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8FB009" w14:textId="77777777" w:rsidR="00A4396B" w:rsidRDefault="002107BD">
      <w:pPr>
        <w:pStyle w:val="Corpsdetexte"/>
        <w:ind w:left="133"/>
        <w:rPr>
          <w:rFonts w:ascii="Times New Roman"/>
          <w:sz w:val="20"/>
        </w:rPr>
      </w:pPr>
      <w:r>
        <w:rPr>
          <w:noProof/>
        </w:rPr>
        <mc:AlternateContent>
          <mc:Choice Requires="wpg">
            <w:drawing>
              <wp:anchor distT="0" distB="0" distL="0" distR="0" simplePos="0" relativeHeight="487364096" behindDoc="1" locked="0" layoutInCell="1" allowOverlap="1" wp14:anchorId="295575BA" wp14:editId="4E923670">
                <wp:simplePos x="0" y="0"/>
                <wp:positionH relativeFrom="page">
                  <wp:posOffset>0</wp:posOffset>
                </wp:positionH>
                <wp:positionV relativeFrom="page">
                  <wp:posOffset>4964895</wp:posOffset>
                </wp:positionV>
                <wp:extent cx="5506908" cy="5710086"/>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a:picLocks noChangeAspect="1"/>
                        </pic:cNvPicPr>
                      </pic:nvPicPr>
                      <pic:blipFill>
                        <a:blip r:embed="rId11"/>
                        <a:stretch/>
                      </pic:blipFill>
                      <pic:spPr bwMode="auto">
                        <a:xfrm>
                          <a:off x="0" y="0"/>
                          <a:ext cx="5506908" cy="5710086"/>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position:absolute;z-index:-487364096;o:allowoverlap:true;o:allowincell:true;mso-position-horizontal-relative:page;margin-left:0.00pt;mso-position-horizontal:absolute;mso-position-vertical-relative:page;margin-top:390.94pt;mso-position-vertical:absolute;width:433.61pt;height:449.61pt;mso-wrap-distance-left:0.00pt;mso-wrap-distance-top:0.00pt;mso-wrap-distance-right:0.00pt;mso-wrap-distance-bottom:0.00pt;z-index:1;" stroked="false">
                <v:imagedata r:id="rId15" o:title=""/>
                <o:lock v:ext="edit" rotation="t"/>
              </v:shape>
            </w:pict>
          </mc:Fallback>
        </mc:AlternateContent>
      </w:r>
      <w:r>
        <w:rPr>
          <w:rFonts w:ascii="Times New Roman"/>
          <w:noProof/>
          <w:sz w:val="20"/>
        </w:rPr>
        <mc:AlternateContent>
          <mc:Choice Requires="wpg">
            <w:drawing>
              <wp:inline distT="0" distB="0" distL="0" distR="0" wp14:anchorId="5A3F46AB" wp14:editId="4887021C">
                <wp:extent cx="1247225" cy="615886"/>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a:picLocks noChangeAspect="1"/>
                        </pic:cNvPicPr>
                      </pic:nvPicPr>
                      <pic:blipFill>
                        <a:blip r:embed="rId16"/>
                        <a:stretch/>
                      </pic:blipFill>
                      <pic:spPr bwMode="auto">
                        <a:xfrm>
                          <a:off x="0" y="0"/>
                          <a:ext cx="1247225" cy="615886"/>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98.21pt;height:48.49pt;mso-wrap-distance-left:0.00pt;mso-wrap-distance-top:0.00pt;mso-wrap-distance-right:0.00pt;mso-wrap-distance-bottom:0.00pt;z-index:1;" stroked="false">
                <v:imagedata r:id="rId17" o:title=""/>
                <o:lock v:ext="edit" rotation="t"/>
              </v:shape>
            </w:pict>
          </mc:Fallback>
        </mc:AlternateContent>
      </w:r>
    </w:p>
    <w:p w14:paraId="396108CF" w14:textId="77777777" w:rsidR="00A4396B" w:rsidRDefault="00A4396B">
      <w:pPr>
        <w:pStyle w:val="Corpsdetexte"/>
        <w:spacing w:before="5"/>
        <w:rPr>
          <w:rFonts w:ascii="Times New Roman"/>
          <w:sz w:val="28"/>
        </w:rPr>
      </w:pPr>
    </w:p>
    <w:p w14:paraId="5A9BC83C" w14:textId="04C291D3" w:rsidR="00A4396B" w:rsidRDefault="00A4396B">
      <w:pPr>
        <w:spacing w:before="78"/>
        <w:ind w:right="102"/>
        <w:jc w:val="right"/>
        <w:rPr>
          <w:rFonts w:ascii="Arial"/>
          <w:b/>
          <w:sz w:val="70"/>
        </w:rPr>
      </w:pPr>
    </w:p>
    <w:p w14:paraId="255D9A3D" w14:textId="77777777" w:rsidR="00A4396B" w:rsidRDefault="00A4396B">
      <w:pPr>
        <w:pStyle w:val="Corpsdetexte"/>
        <w:spacing w:before="1"/>
        <w:rPr>
          <w:rFonts w:ascii="Arial"/>
          <w:b/>
          <w:sz w:val="11"/>
        </w:rPr>
      </w:pPr>
    </w:p>
    <w:tbl>
      <w:tblPr>
        <w:tblStyle w:val="TableNormal1"/>
        <w:tblW w:w="0" w:type="auto"/>
        <w:tblInd w:w="698"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ayout w:type="fixed"/>
        <w:tblLook w:val="01E0" w:firstRow="1" w:lastRow="1" w:firstColumn="1" w:lastColumn="1" w:noHBand="0" w:noVBand="0"/>
      </w:tblPr>
      <w:tblGrid>
        <w:gridCol w:w="9664"/>
      </w:tblGrid>
      <w:tr w:rsidR="00A4396B" w14:paraId="08BAF20B" w14:textId="77777777">
        <w:trPr>
          <w:trHeight w:val="901"/>
        </w:trPr>
        <w:tc>
          <w:tcPr>
            <w:tcW w:w="9664" w:type="dxa"/>
            <w:shd w:val="clear" w:color="auto" w:fill="9BBA58"/>
          </w:tcPr>
          <w:p w14:paraId="12F2D3FB" w14:textId="5F5273D5" w:rsidR="00A4396B" w:rsidRDefault="002107BD">
            <w:pPr>
              <w:pStyle w:val="TableParagraph"/>
              <w:spacing w:before="239"/>
              <w:ind w:left="1248"/>
              <w:rPr>
                <w:b/>
                <w:sz w:val="32"/>
              </w:rPr>
            </w:pPr>
            <w:r>
              <w:rPr>
                <w:b/>
                <w:sz w:val="32"/>
              </w:rPr>
              <w:t>REGLEMENT</w:t>
            </w:r>
            <w:r>
              <w:rPr>
                <w:b/>
                <w:spacing w:val="-5"/>
                <w:sz w:val="32"/>
              </w:rPr>
              <w:t xml:space="preserve"> </w:t>
            </w:r>
            <w:r>
              <w:rPr>
                <w:b/>
                <w:sz w:val="32"/>
              </w:rPr>
              <w:t>DE</w:t>
            </w:r>
            <w:r>
              <w:rPr>
                <w:b/>
                <w:spacing w:val="-6"/>
                <w:sz w:val="32"/>
              </w:rPr>
              <w:t xml:space="preserve"> </w:t>
            </w:r>
            <w:r>
              <w:rPr>
                <w:b/>
                <w:sz w:val="32"/>
              </w:rPr>
              <w:t>CONSULTATION</w:t>
            </w:r>
            <w:r>
              <w:rPr>
                <w:b/>
                <w:spacing w:val="-3"/>
                <w:sz w:val="32"/>
              </w:rPr>
              <w:t xml:space="preserve"> </w:t>
            </w:r>
          </w:p>
        </w:tc>
      </w:tr>
      <w:tr w:rsidR="00A4396B" w14:paraId="254DA60F" w14:textId="77777777" w:rsidTr="004D3A55">
        <w:trPr>
          <w:trHeight w:val="999"/>
        </w:trPr>
        <w:tc>
          <w:tcPr>
            <w:tcW w:w="9664" w:type="dxa"/>
            <w:shd w:val="clear" w:color="auto" w:fill="E6EDD4"/>
          </w:tcPr>
          <w:p w14:paraId="06E449C5" w14:textId="77777777" w:rsidR="00A4396B" w:rsidRDefault="00A4396B">
            <w:pPr>
              <w:pStyle w:val="TableParagraph"/>
              <w:spacing w:before="9"/>
              <w:ind w:right="0"/>
              <w:jc w:val="left"/>
              <w:rPr>
                <w:b/>
                <w:sz w:val="36"/>
              </w:rPr>
            </w:pPr>
          </w:p>
          <w:p w14:paraId="7EEEBFC3" w14:textId="549F87B2" w:rsidR="00A4396B" w:rsidRPr="002456CB" w:rsidRDefault="002107BD">
            <w:pPr>
              <w:pStyle w:val="TableParagraph"/>
              <w:ind w:left="1247"/>
              <w:rPr>
                <w:b/>
                <w:sz w:val="28"/>
              </w:rPr>
            </w:pPr>
            <w:r w:rsidRPr="002456CB">
              <w:rPr>
                <w:b/>
                <w:sz w:val="28"/>
              </w:rPr>
              <w:t>Réf</w:t>
            </w:r>
            <w:r w:rsidRPr="002456CB">
              <w:rPr>
                <w:b/>
                <w:spacing w:val="-5"/>
                <w:sz w:val="28"/>
              </w:rPr>
              <w:t xml:space="preserve"> </w:t>
            </w:r>
            <w:r w:rsidRPr="002456CB">
              <w:rPr>
                <w:b/>
                <w:sz w:val="28"/>
              </w:rPr>
              <w:t>SOLEIL</w:t>
            </w:r>
            <w:r w:rsidRPr="002456CB">
              <w:rPr>
                <w:b/>
                <w:spacing w:val="-2"/>
                <w:sz w:val="28"/>
              </w:rPr>
              <w:t xml:space="preserve"> </w:t>
            </w:r>
            <w:r w:rsidRPr="002456CB">
              <w:rPr>
                <w:b/>
                <w:sz w:val="28"/>
              </w:rPr>
              <w:t>:</w:t>
            </w:r>
            <w:r w:rsidRPr="002456CB">
              <w:rPr>
                <w:b/>
                <w:spacing w:val="-4"/>
                <w:sz w:val="28"/>
              </w:rPr>
              <w:t xml:space="preserve"> </w:t>
            </w:r>
            <w:r w:rsidR="001E0E81">
              <w:rPr>
                <w:b/>
                <w:spacing w:val="-4"/>
                <w:sz w:val="28"/>
              </w:rPr>
              <w:t>AFFAIRE 2025-060-AD</w:t>
            </w:r>
          </w:p>
          <w:p w14:paraId="483E9E59" w14:textId="636AAB41" w:rsidR="00A4396B" w:rsidRDefault="00A4396B" w:rsidP="004D3A55">
            <w:pPr>
              <w:pStyle w:val="TableParagraph"/>
              <w:spacing w:before="41"/>
              <w:jc w:val="left"/>
              <w:rPr>
                <w:rFonts w:ascii="Calibri" w:hAnsi="Calibri"/>
              </w:rPr>
            </w:pPr>
          </w:p>
        </w:tc>
      </w:tr>
      <w:tr w:rsidR="00A4396B" w14:paraId="3F79F572" w14:textId="77777777">
        <w:trPr>
          <w:trHeight w:val="1806"/>
        </w:trPr>
        <w:tc>
          <w:tcPr>
            <w:tcW w:w="9664" w:type="dxa"/>
          </w:tcPr>
          <w:p w14:paraId="20C1A23E" w14:textId="1DAB597C" w:rsidR="004D3A55" w:rsidRDefault="000E72FC" w:rsidP="000E72FC">
            <w:pPr>
              <w:pStyle w:val="TableParagraph"/>
              <w:spacing w:line="367" w:lineRule="exact"/>
              <w:ind w:left="1249"/>
              <w:rPr>
                <w:b/>
                <w:sz w:val="32"/>
              </w:rPr>
            </w:pPr>
            <w:r w:rsidRPr="000E72FC">
              <w:rPr>
                <w:b/>
                <w:sz w:val="32"/>
                <w:u w:val="single"/>
              </w:rPr>
              <w:t>OBJET</w:t>
            </w:r>
            <w:r>
              <w:rPr>
                <w:b/>
                <w:spacing w:val="-2"/>
                <w:sz w:val="32"/>
              </w:rPr>
              <w:t xml:space="preserve"> </w:t>
            </w:r>
            <w:r>
              <w:rPr>
                <w:b/>
                <w:sz w:val="32"/>
              </w:rPr>
              <w:t xml:space="preserve">: </w:t>
            </w:r>
            <w:r w:rsidR="00EE5176" w:rsidRPr="00EE5176">
              <w:rPr>
                <w:b/>
                <w:sz w:val="32"/>
              </w:rPr>
              <w:t>RÉALISATION DE 7 CIRCUITS DE PUISSANCE DE 30 KW POUR LES ALIMENTATIONS DE QUADRUPÔLES DU BOOSTER DE SOLEIL II</w:t>
            </w:r>
          </w:p>
        </w:tc>
      </w:tr>
    </w:tbl>
    <w:p w14:paraId="44C9F6D9" w14:textId="77777777" w:rsidR="00A4396B" w:rsidRDefault="00A4396B">
      <w:pPr>
        <w:pStyle w:val="Corpsdetexte"/>
        <w:rPr>
          <w:rFonts w:ascii="Arial"/>
          <w:b/>
          <w:sz w:val="20"/>
        </w:rPr>
      </w:pPr>
    </w:p>
    <w:p w14:paraId="130FB3E8" w14:textId="77777777" w:rsidR="00A4396B" w:rsidRDefault="00A4396B">
      <w:pPr>
        <w:pStyle w:val="Corpsdetexte"/>
        <w:rPr>
          <w:rFonts w:ascii="Arial"/>
          <w:b/>
          <w:sz w:val="20"/>
        </w:rPr>
      </w:pPr>
    </w:p>
    <w:p w14:paraId="5C759349" w14:textId="77777777" w:rsidR="00A4396B" w:rsidRDefault="00A4396B">
      <w:pPr>
        <w:pStyle w:val="Corpsdetexte"/>
        <w:spacing w:before="9"/>
        <w:rPr>
          <w:rFonts w:ascii="Arial"/>
          <w:b/>
          <w:sz w:val="29"/>
        </w:rPr>
      </w:pPr>
    </w:p>
    <w:p w14:paraId="25A046B7" w14:textId="77777777" w:rsidR="00A4396B" w:rsidRDefault="002107BD">
      <w:pPr>
        <w:pStyle w:val="Titre"/>
      </w:pPr>
      <w:r>
        <w:rPr>
          <w:noProof/>
        </w:rPr>
        <mc:AlternateContent>
          <mc:Choice Requires="wpg">
            <w:drawing>
              <wp:anchor distT="0" distB="0" distL="114300" distR="114300" simplePos="0" relativeHeight="487364608" behindDoc="1" locked="0" layoutInCell="1" allowOverlap="1" wp14:anchorId="7E68CCE7" wp14:editId="1589A6DE">
                <wp:simplePos x="0" y="0"/>
                <wp:positionH relativeFrom="page">
                  <wp:posOffset>913130</wp:posOffset>
                </wp:positionH>
                <wp:positionV relativeFrom="paragraph">
                  <wp:posOffset>-1670050</wp:posOffset>
                </wp:positionV>
                <wp:extent cx="6124575" cy="1146175"/>
                <wp:effectExtent l="0" t="0" r="0" b="0"/>
                <wp:wrapNone/>
                <wp:docPr id="10" name="Rectangle 3"/>
                <wp:cNvGraphicFramePr/>
                <a:graphic xmlns:a="http://schemas.openxmlformats.org/drawingml/2006/main">
                  <a:graphicData uri="http://schemas.microsoft.com/office/word/2010/wordprocessingShape">
                    <wps:wsp>
                      <wps:cNvSpPr/>
                      <wps:spPr bwMode="auto">
                        <a:xfrm>
                          <a:off x="0" y="0"/>
                          <a:ext cx="6124575" cy="1146175"/>
                        </a:xfrm>
                        <a:prstGeom prst="rect">
                          <a:avLst/>
                        </a:prstGeom>
                        <a:solidFill>
                          <a:srgbClr val="EAF0DD"/>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9" o:spid="_x0000_s9" o:spt="1" type="#_x0000_t1" style="position:absolute;z-index:-487364608;o:allowoverlap:true;o:allowincell:true;mso-position-horizontal-relative:page;margin-left:71.90pt;mso-position-horizontal:absolute;mso-position-vertical-relative:text;margin-top:-131.50pt;mso-position-vertical:absolute;width:482.25pt;height:90.25pt;mso-wrap-distance-left:9.00pt;mso-wrap-distance-top:0.00pt;mso-wrap-distance-right:9.00pt;mso-wrap-distance-bottom:0.00pt;visibility:visible;" fillcolor="#EAF0DD" stroked="f"/>
            </w:pict>
          </mc:Fallback>
        </mc:AlternateContent>
      </w:r>
      <w:r>
        <w:rPr>
          <w:color w:val="00AF50"/>
        </w:rPr>
        <w:t>PUBLIC</w:t>
      </w:r>
    </w:p>
    <w:p w14:paraId="10C5A33D" w14:textId="77777777" w:rsidR="00A4396B" w:rsidRDefault="002107BD">
      <w:pPr>
        <w:pStyle w:val="Corpsdetexte"/>
        <w:spacing w:before="4"/>
        <w:rPr>
          <w:rFonts w:ascii="Arial"/>
          <w:b/>
        </w:rPr>
      </w:pPr>
      <w:r>
        <w:rPr>
          <w:noProof/>
        </w:rPr>
        <mc:AlternateContent>
          <mc:Choice Requires="wps">
            <w:drawing>
              <wp:anchor distT="0" distB="0" distL="0" distR="0" simplePos="0" relativeHeight="487587840" behindDoc="1" locked="0" layoutInCell="1" allowOverlap="1" wp14:anchorId="5CD34A52" wp14:editId="30D7040E">
                <wp:simplePos x="0" y="0"/>
                <wp:positionH relativeFrom="page">
                  <wp:posOffset>906780</wp:posOffset>
                </wp:positionH>
                <wp:positionV relativeFrom="paragraph">
                  <wp:posOffset>194310</wp:posOffset>
                </wp:positionV>
                <wp:extent cx="6043930" cy="1771650"/>
                <wp:effectExtent l="0" t="0" r="13970" b="19050"/>
                <wp:wrapTopAndBottom/>
                <wp:docPr id="11" name="Text Box 2"/>
                <wp:cNvGraphicFramePr/>
                <a:graphic xmlns:a="http://schemas.openxmlformats.org/drawingml/2006/main">
                  <a:graphicData uri="http://schemas.microsoft.com/office/word/2010/wordprocessingShape">
                    <wps:wsp>
                      <wps:cNvSpPr txBox="1"/>
                      <wps:spPr bwMode="auto">
                        <a:xfrm>
                          <a:off x="0" y="0"/>
                          <a:ext cx="6043930" cy="1771650"/>
                        </a:xfrm>
                        <a:prstGeom prst="rect">
                          <a:avLst/>
                        </a:prstGeom>
                        <a:solidFill>
                          <a:srgbClr val="EAF0DD"/>
                        </a:solidFill>
                        <a:ln w="12192">
                          <a:solidFill>
                            <a:srgbClr val="B3CC82"/>
                          </a:solidFill>
                          <a:miter lim="800000"/>
                          <a:headEnd/>
                          <a:tailEnd/>
                        </a:ln>
                      </wps:spPr>
                      <wps:txbx>
                        <w:txbxContent>
                          <w:p w14:paraId="5949B383" w14:textId="77777777" w:rsidR="00A4396B" w:rsidRDefault="00A4396B">
                            <w:pPr>
                              <w:pStyle w:val="Corpsdetexte"/>
                              <w:spacing w:before="11"/>
                              <w:rPr>
                                <w:rFonts w:ascii="Arial"/>
                                <w:b/>
                                <w:sz w:val="36"/>
                              </w:rPr>
                            </w:pPr>
                          </w:p>
                          <w:p w14:paraId="7B78863F" w14:textId="77777777" w:rsidR="00A4396B" w:rsidRDefault="002107BD">
                            <w:pPr>
                              <w:ind w:left="739" w:right="738"/>
                              <w:jc w:val="center"/>
                              <w:rPr>
                                <w:sz w:val="24"/>
                              </w:rPr>
                            </w:pPr>
                            <w:r>
                              <w:rPr>
                                <w:sz w:val="24"/>
                              </w:rPr>
                              <w:t>Date</w:t>
                            </w:r>
                            <w:r>
                              <w:rPr>
                                <w:spacing w:val="-3"/>
                                <w:sz w:val="24"/>
                              </w:rPr>
                              <w:t xml:space="preserve"> </w:t>
                            </w:r>
                            <w:r>
                              <w:rPr>
                                <w:sz w:val="24"/>
                              </w:rPr>
                              <w:t>et</w:t>
                            </w:r>
                            <w:r>
                              <w:rPr>
                                <w:spacing w:val="-2"/>
                                <w:sz w:val="24"/>
                              </w:rPr>
                              <w:t xml:space="preserve"> </w:t>
                            </w:r>
                            <w:r>
                              <w:rPr>
                                <w:sz w:val="24"/>
                              </w:rPr>
                              <w:t>heure</w:t>
                            </w:r>
                            <w:r>
                              <w:rPr>
                                <w:spacing w:val="-5"/>
                                <w:sz w:val="24"/>
                              </w:rPr>
                              <w:t xml:space="preserve"> </w:t>
                            </w:r>
                            <w:r>
                              <w:rPr>
                                <w:sz w:val="24"/>
                              </w:rPr>
                              <w:t>de</w:t>
                            </w:r>
                            <w:r>
                              <w:rPr>
                                <w:spacing w:val="-2"/>
                                <w:sz w:val="24"/>
                              </w:rPr>
                              <w:t xml:space="preserve"> </w:t>
                            </w:r>
                            <w:r>
                              <w:rPr>
                                <w:sz w:val="24"/>
                              </w:rPr>
                              <w:t>limite</w:t>
                            </w:r>
                            <w:r>
                              <w:rPr>
                                <w:spacing w:val="-5"/>
                                <w:sz w:val="24"/>
                              </w:rPr>
                              <w:t xml:space="preserve"> </w:t>
                            </w:r>
                            <w:r>
                              <w:rPr>
                                <w:sz w:val="24"/>
                              </w:rPr>
                              <w:t>de</w:t>
                            </w:r>
                            <w:r>
                              <w:rPr>
                                <w:spacing w:val="-4"/>
                                <w:sz w:val="24"/>
                              </w:rPr>
                              <w:t xml:space="preserve"> </w:t>
                            </w:r>
                            <w:r>
                              <w:rPr>
                                <w:sz w:val="24"/>
                              </w:rPr>
                              <w:t>dépôt</w:t>
                            </w:r>
                            <w:r>
                              <w:rPr>
                                <w:spacing w:val="-5"/>
                                <w:sz w:val="24"/>
                              </w:rPr>
                              <w:t xml:space="preserve"> </w:t>
                            </w:r>
                            <w:r>
                              <w:rPr>
                                <w:sz w:val="24"/>
                              </w:rPr>
                              <w:t>des</w:t>
                            </w:r>
                            <w:r>
                              <w:rPr>
                                <w:spacing w:val="3"/>
                                <w:sz w:val="24"/>
                              </w:rPr>
                              <w:t xml:space="preserve"> </w:t>
                            </w:r>
                            <w:r>
                              <w:rPr>
                                <w:sz w:val="24"/>
                              </w:rPr>
                              <w:t>offres</w:t>
                            </w:r>
                            <w:r>
                              <w:rPr>
                                <w:spacing w:val="-2"/>
                                <w:sz w:val="24"/>
                              </w:rPr>
                              <w:t xml:space="preserve"> </w:t>
                            </w:r>
                            <w:r>
                              <w:rPr>
                                <w:sz w:val="24"/>
                              </w:rPr>
                              <w:t>électroniques :</w:t>
                            </w:r>
                          </w:p>
                          <w:p w14:paraId="59C32109" w14:textId="789F6B4E" w:rsidR="00A4396B" w:rsidRPr="007A6D05" w:rsidRDefault="001E0E81">
                            <w:pPr>
                              <w:spacing w:before="41"/>
                              <w:ind w:left="738" w:right="738"/>
                              <w:jc w:val="center"/>
                              <w:rPr>
                                <w:rFonts w:ascii="Arial"/>
                                <w:b/>
                                <w:color w:val="FF0000"/>
                                <w:sz w:val="24"/>
                              </w:rPr>
                            </w:pPr>
                            <w:r>
                              <w:rPr>
                                <w:rFonts w:ascii="Arial"/>
                                <w:b/>
                                <w:color w:val="FF0000"/>
                                <w:sz w:val="24"/>
                              </w:rPr>
                              <w:t xml:space="preserve">Lundi 17 novembre 2025 </w:t>
                            </w:r>
                            <w:r>
                              <w:rPr>
                                <w:rFonts w:ascii="Arial"/>
                                <w:b/>
                                <w:color w:val="FF0000"/>
                                <w:sz w:val="24"/>
                              </w:rPr>
                              <w:t>à</w:t>
                            </w:r>
                            <w:r>
                              <w:rPr>
                                <w:rFonts w:ascii="Arial"/>
                                <w:b/>
                                <w:color w:val="FF0000"/>
                                <w:sz w:val="24"/>
                              </w:rPr>
                              <w:t xml:space="preserve"> 12h00</w:t>
                            </w:r>
                          </w:p>
                          <w:p w14:paraId="2DD743BE" w14:textId="77777777" w:rsidR="00A4396B" w:rsidRDefault="00A4396B">
                            <w:pPr>
                              <w:pStyle w:val="Corpsdetexte"/>
                              <w:rPr>
                                <w:rFonts w:ascii="Arial"/>
                                <w:b/>
                                <w:sz w:val="26"/>
                              </w:rPr>
                            </w:pPr>
                          </w:p>
                          <w:p w14:paraId="364E91F6" w14:textId="77777777" w:rsidR="00A4396B" w:rsidRDefault="00A4396B">
                            <w:pPr>
                              <w:pStyle w:val="Corpsdetexte"/>
                              <w:spacing w:before="10"/>
                              <w:rPr>
                                <w:rFonts w:ascii="Arial"/>
                                <w:b/>
                                <w:sz w:val="24"/>
                              </w:rPr>
                            </w:pPr>
                          </w:p>
                          <w:p w14:paraId="7F425E35" w14:textId="56FEF62F" w:rsidR="00A4396B" w:rsidRDefault="002107BD">
                            <w:pPr>
                              <w:spacing w:before="1" w:line="379" w:lineRule="auto"/>
                              <w:ind w:left="739" w:right="738"/>
                              <w:jc w:val="center"/>
                              <w:rPr>
                                <w:rFonts w:ascii="Arial" w:hAnsi="Arial"/>
                                <w:b/>
                                <w:sz w:val="24"/>
                              </w:rPr>
                            </w:pPr>
                            <w:r>
                              <w:rPr>
                                <w:rFonts w:ascii="Arial" w:hAnsi="Arial"/>
                                <w:b/>
                                <w:sz w:val="24"/>
                              </w:rPr>
                              <w:t xml:space="preserve">Sur la plateforme de dématérialisation des achats de </w:t>
                            </w:r>
                            <w:r w:rsidR="002456CB">
                              <w:rPr>
                                <w:rFonts w:ascii="Arial" w:hAnsi="Arial"/>
                                <w:b/>
                                <w:sz w:val="24"/>
                              </w:rPr>
                              <w:t>l</w:t>
                            </w:r>
                            <w:r>
                              <w:rPr>
                                <w:rFonts w:ascii="Arial" w:hAnsi="Arial"/>
                                <w:b/>
                                <w:sz w:val="24"/>
                              </w:rPr>
                              <w:t>’</w:t>
                            </w:r>
                            <w:r w:rsidR="002456CB">
                              <w:rPr>
                                <w:rFonts w:ascii="Arial" w:hAnsi="Arial"/>
                                <w:b/>
                                <w:sz w:val="24"/>
                              </w:rPr>
                              <w:t>État</w:t>
                            </w:r>
                            <w:r>
                              <w:rPr>
                                <w:rFonts w:ascii="Arial" w:hAnsi="Arial"/>
                                <w:b/>
                                <w:sz w:val="24"/>
                              </w:rPr>
                              <w:t xml:space="preserve"> « PLACE »</w:t>
                            </w:r>
                            <w:r>
                              <w:rPr>
                                <w:rFonts w:ascii="Arial" w:hAnsi="Arial"/>
                                <w:b/>
                                <w:spacing w:val="-64"/>
                                <w:sz w:val="24"/>
                              </w:rPr>
                              <w:t xml:space="preserve"> </w:t>
                            </w:r>
                            <w:hyperlink r:id="rId18" w:tooltip="http://www.marches-publics.gouv.fr/" w:history="1">
                              <w:r w:rsidR="00A4396B">
                                <w:rPr>
                                  <w:rFonts w:ascii="Arial" w:hAnsi="Arial"/>
                                  <w:b/>
                                  <w:color w:val="00AF50"/>
                                  <w:sz w:val="24"/>
                                  <w:u w:val="single"/>
                                </w:rPr>
                                <w:t>www.marches-publics.gouv.fr</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34A52" id="_x0000_t202" coordsize="21600,21600" o:spt="202" path="m,l,21600r21600,l21600,xe">
                <v:stroke joinstyle="miter"/>
                <v:path gradientshapeok="t" o:connecttype="rect"/>
              </v:shapetype>
              <v:shape id="Text Box 2" o:spid="_x0000_s1026" type="#_x0000_t202" style="position:absolute;margin-left:71.4pt;margin-top:15.3pt;width:475.9pt;height:139.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" fillcolor="#eaf0dd" strokecolor="#b3cc82" strokeweight=".96pt">
                <v:textbox inset="0,0,0,0">
                  <w:txbxContent>
                    <w:p w14:paraId="5949B383" w14:textId="77777777" w:rsidR="00A4396B" w:rsidRDefault="00A4396B">
                      <w:pPr>
                        <w:pStyle w:val="Corpsdetexte"/>
                        <w:spacing w:before="11"/>
                        <w:rPr>
                          <w:rFonts w:ascii="Arial"/>
                          <w:b/>
                          <w:sz w:val="36"/>
                        </w:rPr>
                      </w:pPr>
                    </w:p>
                    <w:p w14:paraId="7B78863F" w14:textId="77777777" w:rsidR="00A4396B" w:rsidRDefault="002107BD">
                      <w:pPr>
                        <w:ind w:left="739" w:right="738"/>
                        <w:jc w:val="center"/>
                        <w:rPr>
                          <w:sz w:val="24"/>
                        </w:rPr>
                      </w:pPr>
                      <w:r>
                        <w:rPr>
                          <w:sz w:val="24"/>
                        </w:rPr>
                        <w:t>Date</w:t>
                      </w:r>
                      <w:r>
                        <w:rPr>
                          <w:spacing w:val="-3"/>
                          <w:sz w:val="24"/>
                        </w:rPr>
                        <w:t xml:space="preserve"> </w:t>
                      </w:r>
                      <w:r>
                        <w:rPr>
                          <w:sz w:val="24"/>
                        </w:rPr>
                        <w:t>et</w:t>
                      </w:r>
                      <w:r>
                        <w:rPr>
                          <w:spacing w:val="-2"/>
                          <w:sz w:val="24"/>
                        </w:rPr>
                        <w:t xml:space="preserve"> </w:t>
                      </w:r>
                      <w:r>
                        <w:rPr>
                          <w:sz w:val="24"/>
                        </w:rPr>
                        <w:t>heure</w:t>
                      </w:r>
                      <w:r>
                        <w:rPr>
                          <w:spacing w:val="-5"/>
                          <w:sz w:val="24"/>
                        </w:rPr>
                        <w:t xml:space="preserve"> </w:t>
                      </w:r>
                      <w:r>
                        <w:rPr>
                          <w:sz w:val="24"/>
                        </w:rPr>
                        <w:t>de</w:t>
                      </w:r>
                      <w:r>
                        <w:rPr>
                          <w:spacing w:val="-2"/>
                          <w:sz w:val="24"/>
                        </w:rPr>
                        <w:t xml:space="preserve"> </w:t>
                      </w:r>
                      <w:r>
                        <w:rPr>
                          <w:sz w:val="24"/>
                        </w:rPr>
                        <w:t>limite</w:t>
                      </w:r>
                      <w:r>
                        <w:rPr>
                          <w:spacing w:val="-5"/>
                          <w:sz w:val="24"/>
                        </w:rPr>
                        <w:t xml:space="preserve"> </w:t>
                      </w:r>
                      <w:r>
                        <w:rPr>
                          <w:sz w:val="24"/>
                        </w:rPr>
                        <w:t>de</w:t>
                      </w:r>
                      <w:r>
                        <w:rPr>
                          <w:spacing w:val="-4"/>
                          <w:sz w:val="24"/>
                        </w:rPr>
                        <w:t xml:space="preserve"> </w:t>
                      </w:r>
                      <w:r>
                        <w:rPr>
                          <w:sz w:val="24"/>
                        </w:rPr>
                        <w:t>dépôt</w:t>
                      </w:r>
                      <w:r>
                        <w:rPr>
                          <w:spacing w:val="-5"/>
                          <w:sz w:val="24"/>
                        </w:rPr>
                        <w:t xml:space="preserve"> </w:t>
                      </w:r>
                      <w:r>
                        <w:rPr>
                          <w:sz w:val="24"/>
                        </w:rPr>
                        <w:t>des</w:t>
                      </w:r>
                      <w:r>
                        <w:rPr>
                          <w:spacing w:val="3"/>
                          <w:sz w:val="24"/>
                        </w:rPr>
                        <w:t xml:space="preserve"> </w:t>
                      </w:r>
                      <w:r>
                        <w:rPr>
                          <w:sz w:val="24"/>
                        </w:rPr>
                        <w:t>offres</w:t>
                      </w:r>
                      <w:r>
                        <w:rPr>
                          <w:spacing w:val="-2"/>
                          <w:sz w:val="24"/>
                        </w:rPr>
                        <w:t xml:space="preserve"> </w:t>
                      </w:r>
                      <w:r>
                        <w:rPr>
                          <w:sz w:val="24"/>
                        </w:rPr>
                        <w:t>électroniques :</w:t>
                      </w:r>
                    </w:p>
                    <w:p w14:paraId="59C32109" w14:textId="789F6B4E" w:rsidR="00A4396B" w:rsidRPr="007A6D05" w:rsidRDefault="001E0E81">
                      <w:pPr>
                        <w:spacing w:before="41"/>
                        <w:ind w:left="738" w:right="738"/>
                        <w:jc w:val="center"/>
                        <w:rPr>
                          <w:rFonts w:ascii="Arial"/>
                          <w:b/>
                          <w:color w:val="FF0000"/>
                          <w:sz w:val="24"/>
                        </w:rPr>
                      </w:pPr>
                      <w:r>
                        <w:rPr>
                          <w:rFonts w:ascii="Arial"/>
                          <w:b/>
                          <w:color w:val="FF0000"/>
                          <w:sz w:val="24"/>
                        </w:rPr>
                        <w:t xml:space="preserve">Lundi 17 novembre 2025 </w:t>
                      </w:r>
                      <w:r>
                        <w:rPr>
                          <w:rFonts w:ascii="Arial"/>
                          <w:b/>
                          <w:color w:val="FF0000"/>
                          <w:sz w:val="24"/>
                        </w:rPr>
                        <w:t>à</w:t>
                      </w:r>
                      <w:r>
                        <w:rPr>
                          <w:rFonts w:ascii="Arial"/>
                          <w:b/>
                          <w:color w:val="FF0000"/>
                          <w:sz w:val="24"/>
                        </w:rPr>
                        <w:t xml:space="preserve"> 12h00</w:t>
                      </w:r>
                    </w:p>
                    <w:p w14:paraId="2DD743BE" w14:textId="77777777" w:rsidR="00A4396B" w:rsidRDefault="00A4396B">
                      <w:pPr>
                        <w:pStyle w:val="Corpsdetexte"/>
                        <w:rPr>
                          <w:rFonts w:ascii="Arial"/>
                          <w:b/>
                          <w:sz w:val="26"/>
                        </w:rPr>
                      </w:pPr>
                    </w:p>
                    <w:p w14:paraId="364E91F6" w14:textId="77777777" w:rsidR="00A4396B" w:rsidRDefault="00A4396B">
                      <w:pPr>
                        <w:pStyle w:val="Corpsdetexte"/>
                        <w:spacing w:before="10"/>
                        <w:rPr>
                          <w:rFonts w:ascii="Arial"/>
                          <w:b/>
                          <w:sz w:val="24"/>
                        </w:rPr>
                      </w:pPr>
                    </w:p>
                    <w:p w14:paraId="7F425E35" w14:textId="56FEF62F" w:rsidR="00A4396B" w:rsidRDefault="002107BD">
                      <w:pPr>
                        <w:spacing w:before="1" w:line="379" w:lineRule="auto"/>
                        <w:ind w:left="739" w:right="738"/>
                        <w:jc w:val="center"/>
                        <w:rPr>
                          <w:rFonts w:ascii="Arial" w:hAnsi="Arial"/>
                          <w:b/>
                          <w:sz w:val="24"/>
                        </w:rPr>
                      </w:pPr>
                      <w:r>
                        <w:rPr>
                          <w:rFonts w:ascii="Arial" w:hAnsi="Arial"/>
                          <w:b/>
                          <w:sz w:val="24"/>
                        </w:rPr>
                        <w:t xml:space="preserve">Sur la plateforme de dématérialisation des achats de </w:t>
                      </w:r>
                      <w:r w:rsidR="002456CB">
                        <w:rPr>
                          <w:rFonts w:ascii="Arial" w:hAnsi="Arial"/>
                          <w:b/>
                          <w:sz w:val="24"/>
                        </w:rPr>
                        <w:t>l</w:t>
                      </w:r>
                      <w:r>
                        <w:rPr>
                          <w:rFonts w:ascii="Arial" w:hAnsi="Arial"/>
                          <w:b/>
                          <w:sz w:val="24"/>
                        </w:rPr>
                        <w:t>’</w:t>
                      </w:r>
                      <w:r w:rsidR="002456CB">
                        <w:rPr>
                          <w:rFonts w:ascii="Arial" w:hAnsi="Arial"/>
                          <w:b/>
                          <w:sz w:val="24"/>
                        </w:rPr>
                        <w:t>État</w:t>
                      </w:r>
                      <w:r>
                        <w:rPr>
                          <w:rFonts w:ascii="Arial" w:hAnsi="Arial"/>
                          <w:b/>
                          <w:sz w:val="24"/>
                        </w:rPr>
                        <w:t xml:space="preserve"> « PLACE »</w:t>
                      </w:r>
                      <w:r>
                        <w:rPr>
                          <w:rFonts w:ascii="Arial" w:hAnsi="Arial"/>
                          <w:b/>
                          <w:spacing w:val="-64"/>
                          <w:sz w:val="24"/>
                        </w:rPr>
                        <w:t xml:space="preserve"> </w:t>
                      </w:r>
                      <w:hyperlink r:id="rId19" w:tooltip="http://www.marches-publics.gouv.fr/" w:history="1">
                        <w:r w:rsidR="00A4396B">
                          <w:rPr>
                            <w:rFonts w:ascii="Arial" w:hAnsi="Arial"/>
                            <w:b/>
                            <w:color w:val="00AF50"/>
                            <w:sz w:val="24"/>
                            <w:u w:val="single"/>
                          </w:rPr>
                          <w:t>www.marches-publics.gouv.fr</w:t>
                        </w:r>
                      </w:hyperlink>
                    </w:p>
                  </w:txbxContent>
                </v:textbox>
                <w10:wrap type="topAndBottom" anchorx="page"/>
              </v:shape>
            </w:pict>
          </mc:Fallback>
        </mc:AlternateContent>
      </w:r>
    </w:p>
    <w:p w14:paraId="30252146" w14:textId="77777777" w:rsidR="00A4396B" w:rsidRDefault="00A4396B">
      <w:pPr>
        <w:pStyle w:val="Corpsdetexte"/>
        <w:spacing w:before="6"/>
        <w:rPr>
          <w:rFonts w:ascii="Arial"/>
          <w:b/>
          <w:sz w:val="14"/>
        </w:rPr>
      </w:pPr>
    </w:p>
    <w:p w14:paraId="1B7A4463" w14:textId="77777777" w:rsidR="00A4396B" w:rsidRDefault="002107BD">
      <w:pPr>
        <w:spacing w:before="94"/>
        <w:ind w:left="112"/>
        <w:rPr>
          <w:rFonts w:ascii="Arial" w:hAnsi="Arial"/>
          <w:b/>
          <w:i/>
        </w:rPr>
      </w:pPr>
      <w:r>
        <w:rPr>
          <w:rFonts w:ascii="Arial" w:hAnsi="Arial"/>
          <w:b/>
          <w:i/>
        </w:rPr>
        <w:t>La</w:t>
      </w:r>
      <w:r>
        <w:rPr>
          <w:rFonts w:ascii="Arial" w:hAnsi="Arial"/>
          <w:b/>
          <w:i/>
          <w:spacing w:val="-3"/>
        </w:rPr>
        <w:t xml:space="preserve"> </w:t>
      </w:r>
      <w:r>
        <w:rPr>
          <w:rFonts w:ascii="Arial" w:hAnsi="Arial"/>
          <w:b/>
          <w:i/>
        </w:rPr>
        <w:t>version</w:t>
      </w:r>
      <w:r>
        <w:rPr>
          <w:rFonts w:ascii="Arial" w:hAnsi="Arial"/>
          <w:b/>
          <w:i/>
          <w:spacing w:val="-5"/>
        </w:rPr>
        <w:t xml:space="preserve"> </w:t>
      </w:r>
      <w:r>
        <w:rPr>
          <w:rFonts w:ascii="Arial" w:hAnsi="Arial"/>
          <w:b/>
          <w:i/>
        </w:rPr>
        <w:t>électronique</w:t>
      </w:r>
      <w:r>
        <w:rPr>
          <w:rFonts w:ascii="Arial" w:hAnsi="Arial"/>
          <w:b/>
          <w:i/>
          <w:spacing w:val="-2"/>
        </w:rPr>
        <w:t xml:space="preserve"> </w:t>
      </w:r>
      <w:r>
        <w:rPr>
          <w:rFonts w:ascii="Arial" w:hAnsi="Arial"/>
          <w:b/>
          <w:i/>
        </w:rPr>
        <w:t>fait</w:t>
      </w:r>
      <w:r>
        <w:rPr>
          <w:rFonts w:ascii="Arial" w:hAnsi="Arial"/>
          <w:b/>
          <w:i/>
          <w:spacing w:val="-4"/>
        </w:rPr>
        <w:t xml:space="preserve"> </w:t>
      </w:r>
      <w:r>
        <w:rPr>
          <w:rFonts w:ascii="Arial" w:hAnsi="Arial"/>
          <w:b/>
          <w:i/>
        </w:rPr>
        <w:t>foi.</w:t>
      </w:r>
    </w:p>
    <w:p w14:paraId="3C9E4828" w14:textId="77777777" w:rsidR="00A4396B" w:rsidRDefault="00A4396B">
      <w:pPr>
        <w:pStyle w:val="Corpsdetexte"/>
        <w:rPr>
          <w:rFonts w:ascii="Arial"/>
          <w:b/>
          <w:i/>
          <w:sz w:val="20"/>
        </w:rPr>
      </w:pPr>
    </w:p>
    <w:p w14:paraId="1F42F73B" w14:textId="77777777" w:rsidR="00A4396B" w:rsidRDefault="00A4396B">
      <w:pPr>
        <w:pStyle w:val="Corpsdetexte"/>
        <w:rPr>
          <w:rFonts w:ascii="Arial"/>
          <w:b/>
          <w:i/>
          <w:sz w:val="20"/>
        </w:rPr>
      </w:pPr>
    </w:p>
    <w:p w14:paraId="67135DF6" w14:textId="77777777" w:rsidR="00A4396B" w:rsidRDefault="00A4396B">
      <w:pPr>
        <w:pStyle w:val="Corpsdetexte"/>
        <w:rPr>
          <w:rFonts w:ascii="Arial"/>
          <w:b/>
          <w:i/>
          <w:sz w:val="20"/>
        </w:rPr>
      </w:pPr>
    </w:p>
    <w:p w14:paraId="6D0883CD" w14:textId="77777777" w:rsidR="00A4396B" w:rsidRDefault="00A4396B">
      <w:pPr>
        <w:pStyle w:val="Corpsdetexte"/>
        <w:rPr>
          <w:rFonts w:ascii="Arial"/>
          <w:b/>
          <w:i/>
          <w:sz w:val="20"/>
        </w:rPr>
      </w:pPr>
    </w:p>
    <w:p w14:paraId="7AB53CB7" w14:textId="77777777" w:rsidR="00A4396B" w:rsidRDefault="00A4396B">
      <w:pPr>
        <w:pStyle w:val="Corpsdetexte"/>
        <w:rPr>
          <w:rFonts w:ascii="Arial"/>
          <w:b/>
          <w:i/>
          <w:sz w:val="20"/>
        </w:rPr>
      </w:pPr>
    </w:p>
    <w:p w14:paraId="15E73264" w14:textId="77777777" w:rsidR="00A4396B" w:rsidRDefault="00A4396B">
      <w:pPr>
        <w:pStyle w:val="Corpsdetexte"/>
        <w:rPr>
          <w:rFonts w:ascii="Arial"/>
          <w:b/>
          <w:i/>
          <w:sz w:val="20"/>
        </w:rPr>
      </w:pPr>
    </w:p>
    <w:p w14:paraId="6184EE2F" w14:textId="77777777" w:rsidR="00A4396B" w:rsidRDefault="00A4396B">
      <w:pPr>
        <w:pStyle w:val="Corpsdetexte"/>
        <w:spacing w:before="9"/>
        <w:rPr>
          <w:rFonts w:ascii="Arial"/>
          <w:b/>
          <w:i/>
          <w:sz w:val="27"/>
        </w:rPr>
      </w:pPr>
    </w:p>
    <w:p w14:paraId="43B26255" w14:textId="77777777" w:rsidR="00A4396B" w:rsidRDefault="002107BD">
      <w:pPr>
        <w:spacing w:before="96"/>
        <w:ind w:right="289"/>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2D7327E1" w14:textId="77777777" w:rsidR="00A4396B" w:rsidRDefault="002107BD">
      <w:pPr>
        <w:spacing w:before="36"/>
        <w:ind w:left="5460"/>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35CDA3C7" w14:textId="77777777" w:rsidR="00A4396B" w:rsidRDefault="002107BD">
      <w:pPr>
        <w:spacing w:before="38"/>
        <w:ind w:right="28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2D10D63F" w14:textId="77777777" w:rsidR="00A4396B" w:rsidRDefault="00A4396B">
      <w:pPr>
        <w:spacing w:before="37"/>
        <w:ind w:right="286"/>
        <w:jc w:val="right"/>
        <w:rPr>
          <w:sz w:val="16"/>
        </w:rPr>
      </w:pPr>
      <w:hyperlink r:id="rId20" w:tooltip="http://www.synchrotron-soleil.fr/" w:history="1">
        <w:r>
          <w:rPr>
            <w:sz w:val="16"/>
          </w:rPr>
          <w:t>www.synchrotron-soleil.fr</w:t>
        </w:r>
      </w:hyperlink>
    </w:p>
    <w:p w14:paraId="79F7F744" w14:textId="77777777" w:rsidR="00A4396B" w:rsidRDefault="00A4396B">
      <w:pPr>
        <w:jc w:val="right"/>
        <w:rPr>
          <w:sz w:val="16"/>
        </w:rPr>
        <w:sectPr w:rsidR="00A4396B">
          <w:type w:val="continuous"/>
          <w:pgSz w:w="11910" w:h="16840"/>
          <w:pgMar w:top="480" w:right="460" w:bottom="0" w:left="740" w:header="720" w:footer="720" w:gutter="0"/>
          <w:cols w:space="720"/>
        </w:sectPr>
      </w:pPr>
    </w:p>
    <w:p w14:paraId="38D5D760" w14:textId="77777777" w:rsidR="00A4396B" w:rsidRDefault="00A4396B">
      <w:pPr>
        <w:pStyle w:val="Corpsdetexte"/>
        <w:rPr>
          <w:sz w:val="20"/>
        </w:rPr>
      </w:pPr>
    </w:p>
    <w:p w14:paraId="7EB45876" w14:textId="77777777" w:rsidR="00A4396B" w:rsidRDefault="00A4396B">
      <w:pPr>
        <w:pStyle w:val="Corpsdetexte"/>
        <w:rPr>
          <w:sz w:val="20"/>
        </w:rPr>
      </w:pPr>
    </w:p>
    <w:p w14:paraId="67B297DB" w14:textId="77777777" w:rsidR="00A4396B" w:rsidRDefault="00A4396B">
      <w:pPr>
        <w:pStyle w:val="Corpsdetexte"/>
        <w:spacing w:before="10"/>
        <w:rPr>
          <w:sz w:val="16"/>
        </w:rPr>
      </w:pPr>
    </w:p>
    <w:sdt>
      <w:sdtPr>
        <w:rPr>
          <w:rFonts w:ascii="Arial"/>
          <w:b/>
          <w:sz w:val="36"/>
        </w:rPr>
        <w:id w:val="-948304658"/>
        <w:docPartObj>
          <w:docPartGallery w:val="Table of Contents"/>
          <w:docPartUnique/>
        </w:docPartObj>
      </w:sdtPr>
      <w:sdtEndPr/>
      <w:sdtContent>
        <w:p w14:paraId="4978A977" w14:textId="77777777" w:rsidR="00A4396B" w:rsidRDefault="002107BD">
          <w:pPr>
            <w:spacing w:before="88"/>
            <w:ind w:left="678"/>
            <w:rPr>
              <w:rFonts w:ascii="Arial"/>
              <w:b/>
              <w:sz w:val="36"/>
            </w:rPr>
          </w:pPr>
          <w:r>
            <w:rPr>
              <w:rFonts w:ascii="Arial"/>
              <w:b/>
              <w:sz w:val="36"/>
            </w:rPr>
            <w:t>Table des mati</w:t>
          </w:r>
          <w:r>
            <w:rPr>
              <w:rFonts w:ascii="Arial"/>
              <w:b/>
              <w:sz w:val="36"/>
            </w:rPr>
            <w:t>è</w:t>
          </w:r>
          <w:r>
            <w:rPr>
              <w:rFonts w:ascii="Arial"/>
              <w:b/>
              <w:sz w:val="36"/>
            </w:rPr>
            <w:t>res</w:t>
          </w:r>
        </w:p>
        <w:p w14:paraId="13CCCEE4" w14:textId="6B01FAAC" w:rsidR="00C74B3A" w:rsidRDefault="002107BD">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r>
            <w:fldChar w:fldCharType="begin"/>
          </w:r>
          <w:r>
            <w:instrText xml:space="preserve"> TOC \o "1-3" \h \z \u </w:instrText>
          </w:r>
          <w:r>
            <w:fldChar w:fldCharType="separate"/>
          </w:r>
          <w:hyperlink w:anchor="_Toc211521370" w:history="1">
            <w:r w:rsidR="00C74B3A" w:rsidRPr="00974690">
              <w:rPr>
                <w:rStyle w:val="Lienhypertexte"/>
                <w:noProof/>
              </w:rPr>
              <w:t>1.</w:t>
            </w:r>
            <w:r w:rsidR="00C74B3A">
              <w:rPr>
                <w:rFonts w:asciiTheme="minorHAnsi" w:eastAsiaTheme="minorEastAsia" w:hAnsiTheme="minorHAnsi" w:cstheme="minorBidi"/>
                <w:b w:val="0"/>
                <w:bCs w:val="0"/>
                <w:noProof/>
                <w:kern w:val="2"/>
                <w:sz w:val="24"/>
                <w:szCs w:val="24"/>
                <w:lang w:eastAsia="fr-FR"/>
                <w14:ligatures w14:val="standardContextual"/>
              </w:rPr>
              <w:tab/>
            </w:r>
            <w:r w:rsidR="00C74B3A" w:rsidRPr="00974690">
              <w:rPr>
                <w:rStyle w:val="Lienhypertexte"/>
                <w:noProof/>
              </w:rPr>
              <w:t>IDENTIFICATION DU POUVOIR ADJUDICATEUR</w:t>
            </w:r>
            <w:r w:rsidR="00C74B3A">
              <w:rPr>
                <w:noProof/>
                <w:webHidden/>
              </w:rPr>
              <w:tab/>
            </w:r>
            <w:r w:rsidR="00C74B3A">
              <w:rPr>
                <w:noProof/>
                <w:webHidden/>
              </w:rPr>
              <w:fldChar w:fldCharType="begin"/>
            </w:r>
            <w:r w:rsidR="00C74B3A">
              <w:rPr>
                <w:noProof/>
                <w:webHidden/>
              </w:rPr>
              <w:instrText xml:space="preserve"> PAGEREF _Toc211521370 \h </w:instrText>
            </w:r>
            <w:r w:rsidR="00C74B3A">
              <w:rPr>
                <w:noProof/>
                <w:webHidden/>
              </w:rPr>
            </w:r>
            <w:r w:rsidR="00C74B3A">
              <w:rPr>
                <w:noProof/>
                <w:webHidden/>
              </w:rPr>
              <w:fldChar w:fldCharType="separate"/>
            </w:r>
            <w:r w:rsidR="00C74B3A">
              <w:rPr>
                <w:noProof/>
                <w:webHidden/>
              </w:rPr>
              <w:t>3</w:t>
            </w:r>
            <w:r w:rsidR="00C74B3A">
              <w:rPr>
                <w:noProof/>
                <w:webHidden/>
              </w:rPr>
              <w:fldChar w:fldCharType="end"/>
            </w:r>
          </w:hyperlink>
        </w:p>
        <w:p w14:paraId="3329C337" w14:textId="372E2760"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71" w:history="1">
            <w:r w:rsidRPr="00974690">
              <w:rPr>
                <w:rStyle w:val="Lienhypertexte"/>
                <w:noProof/>
              </w:rPr>
              <w:t>2.</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OBJET ET MODALITES DU MARCHE</w:t>
            </w:r>
            <w:r>
              <w:rPr>
                <w:noProof/>
                <w:webHidden/>
              </w:rPr>
              <w:tab/>
            </w:r>
            <w:r>
              <w:rPr>
                <w:noProof/>
                <w:webHidden/>
              </w:rPr>
              <w:fldChar w:fldCharType="begin"/>
            </w:r>
            <w:r>
              <w:rPr>
                <w:noProof/>
                <w:webHidden/>
              </w:rPr>
              <w:instrText xml:space="preserve"> PAGEREF _Toc211521371 \h </w:instrText>
            </w:r>
            <w:r>
              <w:rPr>
                <w:noProof/>
                <w:webHidden/>
              </w:rPr>
            </w:r>
            <w:r>
              <w:rPr>
                <w:noProof/>
                <w:webHidden/>
              </w:rPr>
              <w:fldChar w:fldCharType="separate"/>
            </w:r>
            <w:r>
              <w:rPr>
                <w:noProof/>
                <w:webHidden/>
              </w:rPr>
              <w:t>3</w:t>
            </w:r>
            <w:r>
              <w:rPr>
                <w:noProof/>
                <w:webHidden/>
              </w:rPr>
              <w:fldChar w:fldCharType="end"/>
            </w:r>
          </w:hyperlink>
        </w:p>
        <w:p w14:paraId="6432EC45" w14:textId="7DB4CC62"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2" w:history="1">
            <w:r w:rsidRPr="00974690">
              <w:rPr>
                <w:rStyle w:val="Lienhypertexte"/>
                <w:noProof/>
              </w:rPr>
              <w:t>2.1</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OBJET</w:t>
            </w:r>
            <w:r>
              <w:rPr>
                <w:noProof/>
                <w:webHidden/>
              </w:rPr>
              <w:tab/>
            </w:r>
            <w:r>
              <w:rPr>
                <w:noProof/>
                <w:webHidden/>
              </w:rPr>
              <w:fldChar w:fldCharType="begin"/>
            </w:r>
            <w:r>
              <w:rPr>
                <w:noProof/>
                <w:webHidden/>
              </w:rPr>
              <w:instrText xml:space="preserve"> PAGEREF _Toc211521372 \h </w:instrText>
            </w:r>
            <w:r>
              <w:rPr>
                <w:noProof/>
                <w:webHidden/>
              </w:rPr>
            </w:r>
            <w:r>
              <w:rPr>
                <w:noProof/>
                <w:webHidden/>
              </w:rPr>
              <w:fldChar w:fldCharType="separate"/>
            </w:r>
            <w:r>
              <w:rPr>
                <w:noProof/>
                <w:webHidden/>
              </w:rPr>
              <w:t>3</w:t>
            </w:r>
            <w:r>
              <w:rPr>
                <w:noProof/>
                <w:webHidden/>
              </w:rPr>
              <w:fldChar w:fldCharType="end"/>
            </w:r>
          </w:hyperlink>
        </w:p>
        <w:p w14:paraId="109F045C" w14:textId="6FE470A4"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3" w:history="1">
            <w:r w:rsidRPr="00974690">
              <w:rPr>
                <w:rStyle w:val="Lienhypertexte"/>
                <w:noProof/>
              </w:rPr>
              <w:t>2.2</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CODES CPV</w:t>
            </w:r>
            <w:r>
              <w:rPr>
                <w:noProof/>
                <w:webHidden/>
              </w:rPr>
              <w:tab/>
            </w:r>
            <w:r>
              <w:rPr>
                <w:noProof/>
                <w:webHidden/>
              </w:rPr>
              <w:fldChar w:fldCharType="begin"/>
            </w:r>
            <w:r>
              <w:rPr>
                <w:noProof/>
                <w:webHidden/>
              </w:rPr>
              <w:instrText xml:space="preserve"> PAGEREF _Toc211521373 \h </w:instrText>
            </w:r>
            <w:r>
              <w:rPr>
                <w:noProof/>
                <w:webHidden/>
              </w:rPr>
            </w:r>
            <w:r>
              <w:rPr>
                <w:noProof/>
                <w:webHidden/>
              </w:rPr>
              <w:fldChar w:fldCharType="separate"/>
            </w:r>
            <w:r>
              <w:rPr>
                <w:noProof/>
                <w:webHidden/>
              </w:rPr>
              <w:t>3</w:t>
            </w:r>
            <w:r>
              <w:rPr>
                <w:noProof/>
                <w:webHidden/>
              </w:rPr>
              <w:fldChar w:fldCharType="end"/>
            </w:r>
          </w:hyperlink>
        </w:p>
        <w:p w14:paraId="3F770979" w14:textId="1C1C87ED"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4" w:history="1">
            <w:r w:rsidRPr="00974690">
              <w:rPr>
                <w:rStyle w:val="Lienhypertexte"/>
                <w:noProof/>
              </w:rPr>
              <w:t>2.3</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PROCEDURE</w:t>
            </w:r>
            <w:r>
              <w:rPr>
                <w:noProof/>
                <w:webHidden/>
              </w:rPr>
              <w:tab/>
            </w:r>
            <w:r>
              <w:rPr>
                <w:noProof/>
                <w:webHidden/>
              </w:rPr>
              <w:fldChar w:fldCharType="begin"/>
            </w:r>
            <w:r>
              <w:rPr>
                <w:noProof/>
                <w:webHidden/>
              </w:rPr>
              <w:instrText xml:space="preserve"> PAGEREF _Toc211521374 \h </w:instrText>
            </w:r>
            <w:r>
              <w:rPr>
                <w:noProof/>
                <w:webHidden/>
              </w:rPr>
            </w:r>
            <w:r>
              <w:rPr>
                <w:noProof/>
                <w:webHidden/>
              </w:rPr>
              <w:fldChar w:fldCharType="separate"/>
            </w:r>
            <w:r>
              <w:rPr>
                <w:noProof/>
                <w:webHidden/>
              </w:rPr>
              <w:t>3</w:t>
            </w:r>
            <w:r>
              <w:rPr>
                <w:noProof/>
                <w:webHidden/>
              </w:rPr>
              <w:fldChar w:fldCharType="end"/>
            </w:r>
          </w:hyperlink>
        </w:p>
        <w:p w14:paraId="54B34ECF" w14:textId="0190D42B"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5" w:history="1">
            <w:r w:rsidRPr="00974690">
              <w:rPr>
                <w:rStyle w:val="Lienhypertexte"/>
                <w:noProof/>
              </w:rPr>
              <w:t>2.4</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FORME DU MARCHE</w:t>
            </w:r>
            <w:r>
              <w:rPr>
                <w:noProof/>
                <w:webHidden/>
              </w:rPr>
              <w:tab/>
            </w:r>
            <w:r>
              <w:rPr>
                <w:noProof/>
                <w:webHidden/>
              </w:rPr>
              <w:fldChar w:fldCharType="begin"/>
            </w:r>
            <w:r>
              <w:rPr>
                <w:noProof/>
                <w:webHidden/>
              </w:rPr>
              <w:instrText xml:space="preserve"> PAGEREF _Toc211521375 \h </w:instrText>
            </w:r>
            <w:r>
              <w:rPr>
                <w:noProof/>
                <w:webHidden/>
              </w:rPr>
            </w:r>
            <w:r>
              <w:rPr>
                <w:noProof/>
                <w:webHidden/>
              </w:rPr>
              <w:fldChar w:fldCharType="separate"/>
            </w:r>
            <w:r>
              <w:rPr>
                <w:noProof/>
                <w:webHidden/>
              </w:rPr>
              <w:t>3</w:t>
            </w:r>
            <w:r>
              <w:rPr>
                <w:noProof/>
                <w:webHidden/>
              </w:rPr>
              <w:fldChar w:fldCharType="end"/>
            </w:r>
          </w:hyperlink>
        </w:p>
        <w:p w14:paraId="7DE32B98" w14:textId="1D8C40F0"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6" w:history="1">
            <w:r w:rsidRPr="00974690">
              <w:rPr>
                <w:rStyle w:val="Lienhypertexte"/>
                <w:noProof/>
              </w:rPr>
              <w:t>2.5</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ALLOTISSEMENT</w:t>
            </w:r>
            <w:r>
              <w:rPr>
                <w:noProof/>
                <w:webHidden/>
              </w:rPr>
              <w:tab/>
            </w:r>
            <w:r>
              <w:rPr>
                <w:noProof/>
                <w:webHidden/>
              </w:rPr>
              <w:fldChar w:fldCharType="begin"/>
            </w:r>
            <w:r>
              <w:rPr>
                <w:noProof/>
                <w:webHidden/>
              </w:rPr>
              <w:instrText xml:space="preserve"> PAGEREF _Toc211521376 \h </w:instrText>
            </w:r>
            <w:r>
              <w:rPr>
                <w:noProof/>
                <w:webHidden/>
              </w:rPr>
            </w:r>
            <w:r>
              <w:rPr>
                <w:noProof/>
                <w:webHidden/>
              </w:rPr>
              <w:fldChar w:fldCharType="separate"/>
            </w:r>
            <w:r>
              <w:rPr>
                <w:noProof/>
                <w:webHidden/>
              </w:rPr>
              <w:t>3</w:t>
            </w:r>
            <w:r>
              <w:rPr>
                <w:noProof/>
                <w:webHidden/>
              </w:rPr>
              <w:fldChar w:fldCharType="end"/>
            </w:r>
          </w:hyperlink>
        </w:p>
        <w:p w14:paraId="0F0C629A" w14:textId="33643DE2"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7" w:history="1">
            <w:r w:rsidRPr="00974690">
              <w:rPr>
                <w:rStyle w:val="Lienhypertexte"/>
                <w:noProof/>
              </w:rPr>
              <w:t>2.6</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VARIANTES</w:t>
            </w:r>
            <w:r>
              <w:rPr>
                <w:noProof/>
                <w:webHidden/>
              </w:rPr>
              <w:tab/>
            </w:r>
            <w:r>
              <w:rPr>
                <w:noProof/>
                <w:webHidden/>
              </w:rPr>
              <w:fldChar w:fldCharType="begin"/>
            </w:r>
            <w:r>
              <w:rPr>
                <w:noProof/>
                <w:webHidden/>
              </w:rPr>
              <w:instrText xml:space="preserve"> PAGEREF _Toc211521377 \h </w:instrText>
            </w:r>
            <w:r>
              <w:rPr>
                <w:noProof/>
                <w:webHidden/>
              </w:rPr>
            </w:r>
            <w:r>
              <w:rPr>
                <w:noProof/>
                <w:webHidden/>
              </w:rPr>
              <w:fldChar w:fldCharType="separate"/>
            </w:r>
            <w:r>
              <w:rPr>
                <w:noProof/>
                <w:webHidden/>
              </w:rPr>
              <w:t>3</w:t>
            </w:r>
            <w:r>
              <w:rPr>
                <w:noProof/>
                <w:webHidden/>
              </w:rPr>
              <w:fldChar w:fldCharType="end"/>
            </w:r>
          </w:hyperlink>
        </w:p>
        <w:p w14:paraId="692F7580" w14:textId="47488836"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78" w:history="1">
            <w:r w:rsidRPr="00974690">
              <w:rPr>
                <w:rStyle w:val="Lienhypertexte"/>
                <w:noProof/>
              </w:rPr>
              <w:t>2.7</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PRESTATIONS SUPPLÉMENTAIRES ÉVENTUELLES (PSE)</w:t>
            </w:r>
            <w:r>
              <w:rPr>
                <w:noProof/>
                <w:webHidden/>
              </w:rPr>
              <w:tab/>
            </w:r>
            <w:r>
              <w:rPr>
                <w:noProof/>
                <w:webHidden/>
              </w:rPr>
              <w:fldChar w:fldCharType="begin"/>
            </w:r>
            <w:r>
              <w:rPr>
                <w:noProof/>
                <w:webHidden/>
              </w:rPr>
              <w:instrText xml:space="preserve"> PAGEREF _Toc211521378 \h </w:instrText>
            </w:r>
            <w:r>
              <w:rPr>
                <w:noProof/>
                <w:webHidden/>
              </w:rPr>
            </w:r>
            <w:r>
              <w:rPr>
                <w:noProof/>
                <w:webHidden/>
              </w:rPr>
              <w:fldChar w:fldCharType="separate"/>
            </w:r>
            <w:r>
              <w:rPr>
                <w:noProof/>
                <w:webHidden/>
              </w:rPr>
              <w:t>3</w:t>
            </w:r>
            <w:r>
              <w:rPr>
                <w:noProof/>
                <w:webHidden/>
              </w:rPr>
              <w:fldChar w:fldCharType="end"/>
            </w:r>
          </w:hyperlink>
        </w:p>
        <w:p w14:paraId="5CBB9B3F" w14:textId="0997222E"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79" w:history="1">
            <w:r w:rsidRPr="00974690">
              <w:rPr>
                <w:rStyle w:val="Lienhypertexte"/>
                <w:noProof/>
              </w:rPr>
              <w:t>3.</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DOCUMENTS APPLICABLES</w:t>
            </w:r>
            <w:r>
              <w:rPr>
                <w:noProof/>
                <w:webHidden/>
              </w:rPr>
              <w:tab/>
            </w:r>
            <w:r>
              <w:rPr>
                <w:noProof/>
                <w:webHidden/>
              </w:rPr>
              <w:fldChar w:fldCharType="begin"/>
            </w:r>
            <w:r>
              <w:rPr>
                <w:noProof/>
                <w:webHidden/>
              </w:rPr>
              <w:instrText xml:space="preserve"> PAGEREF _Toc211521379 \h </w:instrText>
            </w:r>
            <w:r>
              <w:rPr>
                <w:noProof/>
                <w:webHidden/>
              </w:rPr>
            </w:r>
            <w:r>
              <w:rPr>
                <w:noProof/>
                <w:webHidden/>
              </w:rPr>
              <w:fldChar w:fldCharType="separate"/>
            </w:r>
            <w:r>
              <w:rPr>
                <w:noProof/>
                <w:webHidden/>
              </w:rPr>
              <w:t>3</w:t>
            </w:r>
            <w:r>
              <w:rPr>
                <w:noProof/>
                <w:webHidden/>
              </w:rPr>
              <w:fldChar w:fldCharType="end"/>
            </w:r>
          </w:hyperlink>
        </w:p>
        <w:p w14:paraId="243FA15F" w14:textId="55F2D12D"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80" w:history="1">
            <w:r w:rsidRPr="00974690">
              <w:rPr>
                <w:rStyle w:val="Lienhypertexte"/>
                <w:noProof/>
              </w:rPr>
              <w:t>4.</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CONTENU DU DOSSIER DE CONSULTATION</w:t>
            </w:r>
            <w:r>
              <w:rPr>
                <w:noProof/>
                <w:webHidden/>
              </w:rPr>
              <w:tab/>
            </w:r>
            <w:r>
              <w:rPr>
                <w:noProof/>
                <w:webHidden/>
              </w:rPr>
              <w:fldChar w:fldCharType="begin"/>
            </w:r>
            <w:r>
              <w:rPr>
                <w:noProof/>
                <w:webHidden/>
              </w:rPr>
              <w:instrText xml:space="preserve"> PAGEREF _Toc211521380 \h </w:instrText>
            </w:r>
            <w:r>
              <w:rPr>
                <w:noProof/>
                <w:webHidden/>
              </w:rPr>
            </w:r>
            <w:r>
              <w:rPr>
                <w:noProof/>
                <w:webHidden/>
              </w:rPr>
              <w:fldChar w:fldCharType="separate"/>
            </w:r>
            <w:r>
              <w:rPr>
                <w:noProof/>
                <w:webHidden/>
              </w:rPr>
              <w:t>4</w:t>
            </w:r>
            <w:r>
              <w:rPr>
                <w:noProof/>
                <w:webHidden/>
              </w:rPr>
              <w:fldChar w:fldCharType="end"/>
            </w:r>
          </w:hyperlink>
        </w:p>
        <w:p w14:paraId="381E790D" w14:textId="07792257"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81" w:history="1">
            <w:r w:rsidRPr="00974690">
              <w:rPr>
                <w:rStyle w:val="Lienhypertexte"/>
                <w:noProof/>
              </w:rPr>
              <w:t>5.</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CONSTITUTION DU DOSSIER DE REPONSE (2 Enveloppes : Candidature et Technique-Financière)</w:t>
            </w:r>
            <w:r>
              <w:rPr>
                <w:noProof/>
                <w:webHidden/>
              </w:rPr>
              <w:tab/>
            </w:r>
            <w:r>
              <w:rPr>
                <w:noProof/>
                <w:webHidden/>
              </w:rPr>
              <w:fldChar w:fldCharType="begin"/>
            </w:r>
            <w:r>
              <w:rPr>
                <w:noProof/>
                <w:webHidden/>
              </w:rPr>
              <w:instrText xml:space="preserve"> PAGEREF _Toc211521381 \h </w:instrText>
            </w:r>
            <w:r>
              <w:rPr>
                <w:noProof/>
                <w:webHidden/>
              </w:rPr>
            </w:r>
            <w:r>
              <w:rPr>
                <w:noProof/>
                <w:webHidden/>
              </w:rPr>
              <w:fldChar w:fldCharType="separate"/>
            </w:r>
            <w:r>
              <w:rPr>
                <w:noProof/>
                <w:webHidden/>
              </w:rPr>
              <w:t>4</w:t>
            </w:r>
            <w:r>
              <w:rPr>
                <w:noProof/>
                <w:webHidden/>
              </w:rPr>
              <w:fldChar w:fldCharType="end"/>
            </w:r>
          </w:hyperlink>
        </w:p>
        <w:p w14:paraId="0416C2C4" w14:textId="6E8DDF3B"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2" w:history="1">
            <w:r w:rsidRPr="00974690">
              <w:rPr>
                <w:rStyle w:val="Lienhypertexte"/>
                <w:noProof/>
              </w:rPr>
              <w:t>5.1</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ENVELOPPE n°1 : DOSSIER DE CANDIDATURE</w:t>
            </w:r>
            <w:r>
              <w:rPr>
                <w:noProof/>
                <w:webHidden/>
              </w:rPr>
              <w:tab/>
            </w:r>
            <w:r>
              <w:rPr>
                <w:noProof/>
                <w:webHidden/>
              </w:rPr>
              <w:fldChar w:fldCharType="begin"/>
            </w:r>
            <w:r>
              <w:rPr>
                <w:noProof/>
                <w:webHidden/>
              </w:rPr>
              <w:instrText xml:space="preserve"> PAGEREF _Toc211521382 \h </w:instrText>
            </w:r>
            <w:r>
              <w:rPr>
                <w:noProof/>
                <w:webHidden/>
              </w:rPr>
            </w:r>
            <w:r>
              <w:rPr>
                <w:noProof/>
                <w:webHidden/>
              </w:rPr>
              <w:fldChar w:fldCharType="separate"/>
            </w:r>
            <w:r>
              <w:rPr>
                <w:noProof/>
                <w:webHidden/>
              </w:rPr>
              <w:t>4</w:t>
            </w:r>
            <w:r>
              <w:rPr>
                <w:noProof/>
                <w:webHidden/>
              </w:rPr>
              <w:fldChar w:fldCharType="end"/>
            </w:r>
          </w:hyperlink>
        </w:p>
        <w:p w14:paraId="783A80E9" w14:textId="1A78C2D0"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3" w:history="1">
            <w:r w:rsidRPr="00974690">
              <w:rPr>
                <w:rStyle w:val="Lienhypertexte"/>
                <w:noProof/>
              </w:rPr>
              <w:t>5.2</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ENVELOPPE n°2 : DOSSIER TECHNIQUE-FINANCIER</w:t>
            </w:r>
            <w:r>
              <w:rPr>
                <w:noProof/>
                <w:webHidden/>
              </w:rPr>
              <w:tab/>
            </w:r>
            <w:r>
              <w:rPr>
                <w:noProof/>
                <w:webHidden/>
              </w:rPr>
              <w:fldChar w:fldCharType="begin"/>
            </w:r>
            <w:r>
              <w:rPr>
                <w:noProof/>
                <w:webHidden/>
              </w:rPr>
              <w:instrText xml:space="preserve"> PAGEREF _Toc211521383 \h </w:instrText>
            </w:r>
            <w:r>
              <w:rPr>
                <w:noProof/>
                <w:webHidden/>
              </w:rPr>
            </w:r>
            <w:r>
              <w:rPr>
                <w:noProof/>
                <w:webHidden/>
              </w:rPr>
              <w:fldChar w:fldCharType="separate"/>
            </w:r>
            <w:r>
              <w:rPr>
                <w:noProof/>
                <w:webHidden/>
              </w:rPr>
              <w:t>6</w:t>
            </w:r>
            <w:r>
              <w:rPr>
                <w:noProof/>
                <w:webHidden/>
              </w:rPr>
              <w:fldChar w:fldCharType="end"/>
            </w:r>
          </w:hyperlink>
        </w:p>
        <w:p w14:paraId="7770752F" w14:textId="2B1A06B2"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4" w:history="1">
            <w:r w:rsidRPr="00974690">
              <w:rPr>
                <w:rStyle w:val="Lienhypertexte"/>
                <w:noProof/>
              </w:rPr>
              <w:t>5.3</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PRESENTATION DES CANDIDATURES ET DES OFFRES</w:t>
            </w:r>
            <w:r>
              <w:rPr>
                <w:noProof/>
                <w:webHidden/>
              </w:rPr>
              <w:tab/>
            </w:r>
            <w:r>
              <w:rPr>
                <w:noProof/>
                <w:webHidden/>
              </w:rPr>
              <w:fldChar w:fldCharType="begin"/>
            </w:r>
            <w:r>
              <w:rPr>
                <w:noProof/>
                <w:webHidden/>
              </w:rPr>
              <w:instrText xml:space="preserve"> PAGEREF _Toc211521384 \h </w:instrText>
            </w:r>
            <w:r>
              <w:rPr>
                <w:noProof/>
                <w:webHidden/>
              </w:rPr>
            </w:r>
            <w:r>
              <w:rPr>
                <w:noProof/>
                <w:webHidden/>
              </w:rPr>
              <w:fldChar w:fldCharType="separate"/>
            </w:r>
            <w:r>
              <w:rPr>
                <w:noProof/>
                <w:webHidden/>
              </w:rPr>
              <w:t>7</w:t>
            </w:r>
            <w:r>
              <w:rPr>
                <w:noProof/>
                <w:webHidden/>
              </w:rPr>
              <w:fldChar w:fldCharType="end"/>
            </w:r>
          </w:hyperlink>
        </w:p>
        <w:p w14:paraId="304C86BC" w14:textId="5A45D830"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5" w:history="1">
            <w:r w:rsidRPr="00974690">
              <w:rPr>
                <w:rStyle w:val="Lienhypertexte"/>
                <w:noProof/>
              </w:rPr>
              <w:t>5.4</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RETRAIT ET TRANSMISSION PAR VOIE ELECTRONIQUE</w:t>
            </w:r>
            <w:r>
              <w:rPr>
                <w:noProof/>
                <w:webHidden/>
              </w:rPr>
              <w:tab/>
            </w:r>
            <w:r>
              <w:rPr>
                <w:noProof/>
                <w:webHidden/>
              </w:rPr>
              <w:fldChar w:fldCharType="begin"/>
            </w:r>
            <w:r>
              <w:rPr>
                <w:noProof/>
                <w:webHidden/>
              </w:rPr>
              <w:instrText xml:space="preserve"> PAGEREF _Toc211521385 \h </w:instrText>
            </w:r>
            <w:r>
              <w:rPr>
                <w:noProof/>
                <w:webHidden/>
              </w:rPr>
            </w:r>
            <w:r>
              <w:rPr>
                <w:noProof/>
                <w:webHidden/>
              </w:rPr>
              <w:fldChar w:fldCharType="separate"/>
            </w:r>
            <w:r>
              <w:rPr>
                <w:noProof/>
                <w:webHidden/>
              </w:rPr>
              <w:t>7</w:t>
            </w:r>
            <w:r>
              <w:rPr>
                <w:noProof/>
                <w:webHidden/>
              </w:rPr>
              <w:fldChar w:fldCharType="end"/>
            </w:r>
          </w:hyperlink>
        </w:p>
        <w:p w14:paraId="02D99B1D" w14:textId="03C8F28C"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86" w:history="1">
            <w:r w:rsidRPr="00974690">
              <w:rPr>
                <w:rStyle w:val="Lienhypertexte"/>
                <w:noProof/>
              </w:rPr>
              <w:t>6.</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INFORMATION DES CANDIDATS PENDANT LA CONSULTATION</w:t>
            </w:r>
            <w:r>
              <w:rPr>
                <w:noProof/>
                <w:webHidden/>
              </w:rPr>
              <w:tab/>
            </w:r>
            <w:r>
              <w:rPr>
                <w:noProof/>
                <w:webHidden/>
              </w:rPr>
              <w:fldChar w:fldCharType="begin"/>
            </w:r>
            <w:r>
              <w:rPr>
                <w:noProof/>
                <w:webHidden/>
              </w:rPr>
              <w:instrText xml:space="preserve"> PAGEREF _Toc211521386 \h </w:instrText>
            </w:r>
            <w:r>
              <w:rPr>
                <w:noProof/>
                <w:webHidden/>
              </w:rPr>
            </w:r>
            <w:r>
              <w:rPr>
                <w:noProof/>
                <w:webHidden/>
              </w:rPr>
              <w:fldChar w:fldCharType="separate"/>
            </w:r>
            <w:r>
              <w:rPr>
                <w:noProof/>
                <w:webHidden/>
              </w:rPr>
              <w:t>7</w:t>
            </w:r>
            <w:r>
              <w:rPr>
                <w:noProof/>
                <w:webHidden/>
              </w:rPr>
              <w:fldChar w:fldCharType="end"/>
            </w:r>
          </w:hyperlink>
        </w:p>
        <w:p w14:paraId="71205F94" w14:textId="57D08A75"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7" w:history="1">
            <w:r w:rsidRPr="00974690">
              <w:rPr>
                <w:rStyle w:val="Lienhypertexte"/>
                <w:noProof/>
              </w:rPr>
              <w:t>6.1</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MODIFICATION DES DOCUMENTS DE LA CONSULTATION</w:t>
            </w:r>
            <w:r>
              <w:rPr>
                <w:noProof/>
                <w:webHidden/>
              </w:rPr>
              <w:tab/>
            </w:r>
            <w:r>
              <w:rPr>
                <w:noProof/>
                <w:webHidden/>
              </w:rPr>
              <w:fldChar w:fldCharType="begin"/>
            </w:r>
            <w:r>
              <w:rPr>
                <w:noProof/>
                <w:webHidden/>
              </w:rPr>
              <w:instrText xml:space="preserve"> PAGEREF _Toc211521387 \h </w:instrText>
            </w:r>
            <w:r>
              <w:rPr>
                <w:noProof/>
                <w:webHidden/>
              </w:rPr>
            </w:r>
            <w:r>
              <w:rPr>
                <w:noProof/>
                <w:webHidden/>
              </w:rPr>
              <w:fldChar w:fldCharType="separate"/>
            </w:r>
            <w:r>
              <w:rPr>
                <w:noProof/>
                <w:webHidden/>
              </w:rPr>
              <w:t>7</w:t>
            </w:r>
            <w:r>
              <w:rPr>
                <w:noProof/>
                <w:webHidden/>
              </w:rPr>
              <w:fldChar w:fldCharType="end"/>
            </w:r>
          </w:hyperlink>
        </w:p>
        <w:p w14:paraId="01FFABE1" w14:textId="56005922"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88" w:history="1">
            <w:r w:rsidRPr="00974690">
              <w:rPr>
                <w:rStyle w:val="Lienhypertexte"/>
                <w:noProof/>
              </w:rPr>
              <w:t>6.2</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QUESTIONS / REPONSES</w:t>
            </w:r>
            <w:r>
              <w:rPr>
                <w:noProof/>
                <w:webHidden/>
              </w:rPr>
              <w:tab/>
            </w:r>
            <w:r>
              <w:rPr>
                <w:noProof/>
                <w:webHidden/>
              </w:rPr>
              <w:fldChar w:fldCharType="begin"/>
            </w:r>
            <w:r>
              <w:rPr>
                <w:noProof/>
                <w:webHidden/>
              </w:rPr>
              <w:instrText xml:space="preserve"> PAGEREF _Toc211521388 \h </w:instrText>
            </w:r>
            <w:r>
              <w:rPr>
                <w:noProof/>
                <w:webHidden/>
              </w:rPr>
            </w:r>
            <w:r>
              <w:rPr>
                <w:noProof/>
                <w:webHidden/>
              </w:rPr>
              <w:fldChar w:fldCharType="separate"/>
            </w:r>
            <w:r>
              <w:rPr>
                <w:noProof/>
                <w:webHidden/>
              </w:rPr>
              <w:t>8</w:t>
            </w:r>
            <w:r>
              <w:rPr>
                <w:noProof/>
                <w:webHidden/>
              </w:rPr>
              <w:fldChar w:fldCharType="end"/>
            </w:r>
          </w:hyperlink>
        </w:p>
        <w:p w14:paraId="48718B90" w14:textId="48DEFBB7"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89" w:history="1">
            <w:r w:rsidRPr="00974690">
              <w:rPr>
                <w:rStyle w:val="Lienhypertexte"/>
                <w:noProof/>
              </w:rPr>
              <w:t>7.</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VALIDITE DE L’OFFRE</w:t>
            </w:r>
            <w:r>
              <w:rPr>
                <w:noProof/>
                <w:webHidden/>
              </w:rPr>
              <w:tab/>
            </w:r>
            <w:r>
              <w:rPr>
                <w:noProof/>
                <w:webHidden/>
              </w:rPr>
              <w:fldChar w:fldCharType="begin"/>
            </w:r>
            <w:r>
              <w:rPr>
                <w:noProof/>
                <w:webHidden/>
              </w:rPr>
              <w:instrText xml:space="preserve"> PAGEREF _Toc211521389 \h </w:instrText>
            </w:r>
            <w:r>
              <w:rPr>
                <w:noProof/>
                <w:webHidden/>
              </w:rPr>
            </w:r>
            <w:r>
              <w:rPr>
                <w:noProof/>
                <w:webHidden/>
              </w:rPr>
              <w:fldChar w:fldCharType="separate"/>
            </w:r>
            <w:r>
              <w:rPr>
                <w:noProof/>
                <w:webHidden/>
              </w:rPr>
              <w:t>8</w:t>
            </w:r>
            <w:r>
              <w:rPr>
                <w:noProof/>
                <w:webHidden/>
              </w:rPr>
              <w:fldChar w:fldCharType="end"/>
            </w:r>
          </w:hyperlink>
        </w:p>
        <w:p w14:paraId="4703EF54" w14:textId="0E865C35"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90" w:history="1">
            <w:r w:rsidRPr="00974690">
              <w:rPr>
                <w:rStyle w:val="Lienhypertexte"/>
                <w:noProof/>
              </w:rPr>
              <w:t>8.</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EXAMEN</w:t>
            </w:r>
            <w:r w:rsidRPr="00974690">
              <w:rPr>
                <w:rStyle w:val="Lienhypertexte"/>
                <w:noProof/>
                <w:spacing w:val="35"/>
              </w:rPr>
              <w:t xml:space="preserve"> </w:t>
            </w:r>
            <w:r w:rsidRPr="00974690">
              <w:rPr>
                <w:rStyle w:val="Lienhypertexte"/>
                <w:noProof/>
              </w:rPr>
              <w:t>DES CANDIDATURES ET DES</w:t>
            </w:r>
            <w:r w:rsidRPr="00974690">
              <w:rPr>
                <w:rStyle w:val="Lienhypertexte"/>
                <w:noProof/>
                <w:spacing w:val="32"/>
              </w:rPr>
              <w:t xml:space="preserve"> </w:t>
            </w:r>
            <w:r w:rsidRPr="00974690">
              <w:rPr>
                <w:rStyle w:val="Lienhypertexte"/>
                <w:noProof/>
              </w:rPr>
              <w:t>OFFRES</w:t>
            </w:r>
            <w:r>
              <w:rPr>
                <w:noProof/>
                <w:webHidden/>
              </w:rPr>
              <w:tab/>
            </w:r>
            <w:r>
              <w:rPr>
                <w:noProof/>
                <w:webHidden/>
              </w:rPr>
              <w:fldChar w:fldCharType="begin"/>
            </w:r>
            <w:r>
              <w:rPr>
                <w:noProof/>
                <w:webHidden/>
              </w:rPr>
              <w:instrText xml:space="preserve"> PAGEREF _Toc211521390 \h </w:instrText>
            </w:r>
            <w:r>
              <w:rPr>
                <w:noProof/>
                <w:webHidden/>
              </w:rPr>
            </w:r>
            <w:r>
              <w:rPr>
                <w:noProof/>
                <w:webHidden/>
              </w:rPr>
              <w:fldChar w:fldCharType="separate"/>
            </w:r>
            <w:r>
              <w:rPr>
                <w:noProof/>
                <w:webHidden/>
              </w:rPr>
              <w:t>8</w:t>
            </w:r>
            <w:r>
              <w:rPr>
                <w:noProof/>
                <w:webHidden/>
              </w:rPr>
              <w:fldChar w:fldCharType="end"/>
            </w:r>
          </w:hyperlink>
        </w:p>
        <w:p w14:paraId="7D013617" w14:textId="3E1D369C"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91" w:history="1">
            <w:r w:rsidRPr="00974690">
              <w:rPr>
                <w:rStyle w:val="Lienhypertexte"/>
                <w:noProof/>
              </w:rPr>
              <w:t>8.1</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RECEVABILITÉ ET EXAMEN DE LA CANDIDATURE</w:t>
            </w:r>
            <w:r>
              <w:rPr>
                <w:noProof/>
                <w:webHidden/>
              </w:rPr>
              <w:tab/>
            </w:r>
            <w:r>
              <w:rPr>
                <w:noProof/>
                <w:webHidden/>
              </w:rPr>
              <w:fldChar w:fldCharType="begin"/>
            </w:r>
            <w:r>
              <w:rPr>
                <w:noProof/>
                <w:webHidden/>
              </w:rPr>
              <w:instrText xml:space="preserve"> PAGEREF _Toc211521391 \h </w:instrText>
            </w:r>
            <w:r>
              <w:rPr>
                <w:noProof/>
                <w:webHidden/>
              </w:rPr>
            </w:r>
            <w:r>
              <w:rPr>
                <w:noProof/>
                <w:webHidden/>
              </w:rPr>
              <w:fldChar w:fldCharType="separate"/>
            </w:r>
            <w:r>
              <w:rPr>
                <w:noProof/>
                <w:webHidden/>
              </w:rPr>
              <w:t>8</w:t>
            </w:r>
            <w:r>
              <w:rPr>
                <w:noProof/>
                <w:webHidden/>
              </w:rPr>
              <w:fldChar w:fldCharType="end"/>
            </w:r>
          </w:hyperlink>
        </w:p>
        <w:p w14:paraId="3285029F" w14:textId="74884FBB"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92" w:history="1">
            <w:r w:rsidRPr="00974690">
              <w:rPr>
                <w:rStyle w:val="Lienhypertexte"/>
                <w:noProof/>
              </w:rPr>
              <w:t>8.2</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EXAMEN ET CRITERES DE SELECTION DES OFFRES</w:t>
            </w:r>
            <w:r>
              <w:rPr>
                <w:noProof/>
                <w:webHidden/>
              </w:rPr>
              <w:tab/>
            </w:r>
            <w:r>
              <w:rPr>
                <w:noProof/>
                <w:webHidden/>
              </w:rPr>
              <w:fldChar w:fldCharType="begin"/>
            </w:r>
            <w:r>
              <w:rPr>
                <w:noProof/>
                <w:webHidden/>
              </w:rPr>
              <w:instrText xml:space="preserve"> PAGEREF _Toc211521392 \h </w:instrText>
            </w:r>
            <w:r>
              <w:rPr>
                <w:noProof/>
                <w:webHidden/>
              </w:rPr>
            </w:r>
            <w:r>
              <w:rPr>
                <w:noProof/>
                <w:webHidden/>
              </w:rPr>
              <w:fldChar w:fldCharType="separate"/>
            </w:r>
            <w:r>
              <w:rPr>
                <w:noProof/>
                <w:webHidden/>
              </w:rPr>
              <w:t>9</w:t>
            </w:r>
            <w:r>
              <w:rPr>
                <w:noProof/>
                <w:webHidden/>
              </w:rPr>
              <w:fldChar w:fldCharType="end"/>
            </w:r>
          </w:hyperlink>
        </w:p>
        <w:p w14:paraId="33C267C0" w14:textId="1E148BFC"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93" w:history="1">
            <w:r w:rsidRPr="00974690">
              <w:rPr>
                <w:rStyle w:val="Lienhypertexte"/>
                <w:noProof/>
              </w:rPr>
              <w:t>8.3</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RENSEIGNEMENTS COMPLEMENTAIRES</w:t>
            </w:r>
            <w:r>
              <w:rPr>
                <w:noProof/>
                <w:webHidden/>
              </w:rPr>
              <w:tab/>
            </w:r>
            <w:r>
              <w:rPr>
                <w:noProof/>
                <w:webHidden/>
              </w:rPr>
              <w:fldChar w:fldCharType="begin"/>
            </w:r>
            <w:r>
              <w:rPr>
                <w:noProof/>
                <w:webHidden/>
              </w:rPr>
              <w:instrText xml:space="preserve"> PAGEREF _Toc211521393 \h </w:instrText>
            </w:r>
            <w:r>
              <w:rPr>
                <w:noProof/>
                <w:webHidden/>
              </w:rPr>
            </w:r>
            <w:r>
              <w:rPr>
                <w:noProof/>
                <w:webHidden/>
              </w:rPr>
              <w:fldChar w:fldCharType="separate"/>
            </w:r>
            <w:r>
              <w:rPr>
                <w:noProof/>
                <w:webHidden/>
              </w:rPr>
              <w:t>11</w:t>
            </w:r>
            <w:r>
              <w:rPr>
                <w:noProof/>
                <w:webHidden/>
              </w:rPr>
              <w:fldChar w:fldCharType="end"/>
            </w:r>
          </w:hyperlink>
        </w:p>
        <w:p w14:paraId="4413105C" w14:textId="796DE319" w:rsidR="00C74B3A" w:rsidRDefault="00C74B3A">
          <w:pPr>
            <w:pStyle w:val="TM2"/>
            <w:tabs>
              <w:tab w:val="left" w:pos="1559"/>
              <w:tab w:val="right" w:leader="dot" w:pos="10307"/>
            </w:tabs>
            <w:rPr>
              <w:rFonts w:asciiTheme="minorHAnsi" w:eastAsiaTheme="minorEastAsia" w:hAnsiTheme="minorHAnsi" w:cstheme="minorBidi"/>
              <w:b w:val="0"/>
              <w:bCs w:val="0"/>
              <w:i w:val="0"/>
              <w:iCs w:val="0"/>
              <w:noProof/>
              <w:kern w:val="2"/>
              <w:sz w:val="24"/>
              <w:szCs w:val="24"/>
              <w:lang w:eastAsia="fr-FR"/>
              <w14:ligatures w14:val="standardContextual"/>
            </w:rPr>
          </w:pPr>
          <w:hyperlink w:anchor="_Toc211521394" w:history="1">
            <w:r w:rsidRPr="00974690">
              <w:rPr>
                <w:rStyle w:val="Lienhypertexte"/>
                <w:noProof/>
              </w:rPr>
              <w:t>8.4</w:t>
            </w:r>
            <w:r>
              <w:rPr>
                <w:rFonts w:asciiTheme="minorHAnsi" w:eastAsiaTheme="minorEastAsia" w:hAnsiTheme="minorHAnsi" w:cstheme="minorBidi"/>
                <w:b w:val="0"/>
                <w:bCs w:val="0"/>
                <w:i w:val="0"/>
                <w:iCs w:val="0"/>
                <w:noProof/>
                <w:kern w:val="2"/>
                <w:sz w:val="24"/>
                <w:szCs w:val="24"/>
                <w:lang w:eastAsia="fr-FR"/>
                <w14:ligatures w14:val="standardContextual"/>
              </w:rPr>
              <w:tab/>
            </w:r>
            <w:r w:rsidRPr="00974690">
              <w:rPr>
                <w:rStyle w:val="Lienhypertexte"/>
                <w:noProof/>
              </w:rPr>
              <w:t>NEGOCIATION</w:t>
            </w:r>
            <w:r>
              <w:rPr>
                <w:noProof/>
                <w:webHidden/>
              </w:rPr>
              <w:tab/>
            </w:r>
            <w:r>
              <w:rPr>
                <w:noProof/>
                <w:webHidden/>
              </w:rPr>
              <w:fldChar w:fldCharType="begin"/>
            </w:r>
            <w:r>
              <w:rPr>
                <w:noProof/>
                <w:webHidden/>
              </w:rPr>
              <w:instrText xml:space="preserve"> PAGEREF _Toc211521394 \h </w:instrText>
            </w:r>
            <w:r>
              <w:rPr>
                <w:noProof/>
                <w:webHidden/>
              </w:rPr>
            </w:r>
            <w:r>
              <w:rPr>
                <w:noProof/>
                <w:webHidden/>
              </w:rPr>
              <w:fldChar w:fldCharType="separate"/>
            </w:r>
            <w:r>
              <w:rPr>
                <w:noProof/>
                <w:webHidden/>
              </w:rPr>
              <w:t>11</w:t>
            </w:r>
            <w:r>
              <w:rPr>
                <w:noProof/>
                <w:webHidden/>
              </w:rPr>
              <w:fldChar w:fldCharType="end"/>
            </w:r>
          </w:hyperlink>
        </w:p>
        <w:p w14:paraId="2A676A92" w14:textId="3E042745" w:rsidR="00C74B3A" w:rsidRDefault="00C74B3A">
          <w:pPr>
            <w:pStyle w:val="TM1"/>
            <w:tabs>
              <w:tab w:val="left" w:pos="1118"/>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95" w:history="1">
            <w:r w:rsidRPr="00974690">
              <w:rPr>
                <w:rStyle w:val="Lienhypertexte"/>
                <w:noProof/>
              </w:rPr>
              <w:t>9.</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PIÈCES À PRODUIRE PAR L’ATTRIBUTAIRE PRESSENTI</w:t>
            </w:r>
            <w:r>
              <w:rPr>
                <w:noProof/>
                <w:webHidden/>
              </w:rPr>
              <w:tab/>
            </w:r>
            <w:r>
              <w:rPr>
                <w:noProof/>
                <w:webHidden/>
              </w:rPr>
              <w:fldChar w:fldCharType="begin"/>
            </w:r>
            <w:r>
              <w:rPr>
                <w:noProof/>
                <w:webHidden/>
              </w:rPr>
              <w:instrText xml:space="preserve"> PAGEREF _Toc211521395 \h </w:instrText>
            </w:r>
            <w:r>
              <w:rPr>
                <w:noProof/>
                <w:webHidden/>
              </w:rPr>
            </w:r>
            <w:r>
              <w:rPr>
                <w:noProof/>
                <w:webHidden/>
              </w:rPr>
              <w:fldChar w:fldCharType="separate"/>
            </w:r>
            <w:r>
              <w:rPr>
                <w:noProof/>
                <w:webHidden/>
              </w:rPr>
              <w:t>11</w:t>
            </w:r>
            <w:r>
              <w:rPr>
                <w:noProof/>
                <w:webHidden/>
              </w:rPr>
              <w:fldChar w:fldCharType="end"/>
            </w:r>
          </w:hyperlink>
        </w:p>
        <w:p w14:paraId="5C703203" w14:textId="3CFAD9C6" w:rsidR="00C74B3A" w:rsidRDefault="00C74B3A">
          <w:pPr>
            <w:pStyle w:val="TM1"/>
            <w:tabs>
              <w:tab w:val="left" w:pos="1559"/>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96" w:history="1">
            <w:r w:rsidRPr="00974690">
              <w:rPr>
                <w:rStyle w:val="Lienhypertexte"/>
                <w:noProof/>
              </w:rPr>
              <w:t>10.</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SIGNATURE DU MARCHÉ</w:t>
            </w:r>
            <w:r>
              <w:rPr>
                <w:noProof/>
                <w:webHidden/>
              </w:rPr>
              <w:tab/>
            </w:r>
            <w:r>
              <w:rPr>
                <w:noProof/>
                <w:webHidden/>
              </w:rPr>
              <w:fldChar w:fldCharType="begin"/>
            </w:r>
            <w:r>
              <w:rPr>
                <w:noProof/>
                <w:webHidden/>
              </w:rPr>
              <w:instrText xml:space="preserve"> PAGEREF _Toc211521396 \h </w:instrText>
            </w:r>
            <w:r>
              <w:rPr>
                <w:noProof/>
                <w:webHidden/>
              </w:rPr>
            </w:r>
            <w:r>
              <w:rPr>
                <w:noProof/>
                <w:webHidden/>
              </w:rPr>
              <w:fldChar w:fldCharType="separate"/>
            </w:r>
            <w:r>
              <w:rPr>
                <w:noProof/>
                <w:webHidden/>
              </w:rPr>
              <w:t>11</w:t>
            </w:r>
            <w:r>
              <w:rPr>
                <w:noProof/>
                <w:webHidden/>
              </w:rPr>
              <w:fldChar w:fldCharType="end"/>
            </w:r>
          </w:hyperlink>
        </w:p>
        <w:p w14:paraId="573B8829" w14:textId="4524D67C" w:rsidR="00C74B3A" w:rsidRDefault="00C74B3A">
          <w:pPr>
            <w:pStyle w:val="TM1"/>
            <w:tabs>
              <w:tab w:val="left" w:pos="1559"/>
              <w:tab w:val="right" w:leader="dot" w:pos="10307"/>
            </w:tabs>
            <w:rPr>
              <w:rFonts w:asciiTheme="minorHAnsi" w:eastAsiaTheme="minorEastAsia" w:hAnsiTheme="minorHAnsi" w:cstheme="minorBidi"/>
              <w:b w:val="0"/>
              <w:bCs w:val="0"/>
              <w:noProof/>
              <w:kern w:val="2"/>
              <w:sz w:val="24"/>
              <w:szCs w:val="24"/>
              <w:lang w:eastAsia="fr-FR"/>
              <w14:ligatures w14:val="standardContextual"/>
            </w:rPr>
          </w:pPr>
          <w:hyperlink w:anchor="_Toc211521397" w:history="1">
            <w:r w:rsidRPr="00974690">
              <w:rPr>
                <w:rStyle w:val="Lienhypertexte"/>
                <w:noProof/>
              </w:rPr>
              <w:t>11.</w:t>
            </w:r>
            <w:r>
              <w:rPr>
                <w:rFonts w:asciiTheme="minorHAnsi" w:eastAsiaTheme="minorEastAsia" w:hAnsiTheme="minorHAnsi" w:cstheme="minorBidi"/>
                <w:b w:val="0"/>
                <w:bCs w:val="0"/>
                <w:noProof/>
                <w:kern w:val="2"/>
                <w:sz w:val="24"/>
                <w:szCs w:val="24"/>
                <w:lang w:eastAsia="fr-FR"/>
                <w14:ligatures w14:val="standardContextual"/>
              </w:rPr>
              <w:tab/>
            </w:r>
            <w:r w:rsidRPr="00974690">
              <w:rPr>
                <w:rStyle w:val="Lienhypertexte"/>
                <w:noProof/>
              </w:rPr>
              <w:t>VOIES ET DELAIS DE RECOURS</w:t>
            </w:r>
            <w:r>
              <w:rPr>
                <w:noProof/>
                <w:webHidden/>
              </w:rPr>
              <w:tab/>
            </w:r>
            <w:r>
              <w:rPr>
                <w:noProof/>
                <w:webHidden/>
              </w:rPr>
              <w:fldChar w:fldCharType="begin"/>
            </w:r>
            <w:r>
              <w:rPr>
                <w:noProof/>
                <w:webHidden/>
              </w:rPr>
              <w:instrText xml:space="preserve"> PAGEREF _Toc211521397 \h </w:instrText>
            </w:r>
            <w:r>
              <w:rPr>
                <w:noProof/>
                <w:webHidden/>
              </w:rPr>
            </w:r>
            <w:r>
              <w:rPr>
                <w:noProof/>
                <w:webHidden/>
              </w:rPr>
              <w:fldChar w:fldCharType="separate"/>
            </w:r>
            <w:r>
              <w:rPr>
                <w:noProof/>
                <w:webHidden/>
              </w:rPr>
              <w:t>12</w:t>
            </w:r>
            <w:r>
              <w:rPr>
                <w:noProof/>
                <w:webHidden/>
              </w:rPr>
              <w:fldChar w:fldCharType="end"/>
            </w:r>
          </w:hyperlink>
        </w:p>
        <w:p w14:paraId="14C56D21" w14:textId="21E37C64" w:rsidR="00A4396B" w:rsidRDefault="002107BD">
          <w:r>
            <w:rPr>
              <w:b/>
              <w:bCs/>
            </w:rPr>
            <w:fldChar w:fldCharType="end"/>
          </w:r>
        </w:p>
      </w:sdtContent>
    </w:sdt>
    <w:p w14:paraId="74F859F6" w14:textId="77777777" w:rsidR="00A4396B" w:rsidRDefault="002107BD">
      <w:pPr>
        <w:rPr>
          <w:rFonts w:ascii="Arial"/>
          <w:b/>
          <w:sz w:val="29"/>
        </w:rPr>
      </w:pPr>
      <w:r>
        <w:rPr>
          <w:rFonts w:ascii="Arial"/>
          <w:b/>
          <w:sz w:val="29"/>
        </w:rPr>
        <w:br w:type="page" w:clear="all"/>
      </w:r>
    </w:p>
    <w:p w14:paraId="76A01D70" w14:textId="77777777" w:rsidR="00A4396B" w:rsidRDefault="00A4396B">
      <w:pPr>
        <w:spacing w:before="88"/>
        <w:ind w:left="678"/>
        <w:rPr>
          <w:rFonts w:ascii="Arial"/>
          <w:b/>
          <w:sz w:val="29"/>
        </w:rPr>
      </w:pPr>
    </w:p>
    <w:p w14:paraId="77964141" w14:textId="77777777" w:rsidR="00A4396B" w:rsidRDefault="002107BD">
      <w:pPr>
        <w:pStyle w:val="Titre1"/>
        <w:numPr>
          <w:ilvl w:val="0"/>
          <w:numId w:val="1"/>
        </w:numPr>
      </w:pPr>
      <w:bookmarkStart w:id="0" w:name="_bookmark0"/>
      <w:bookmarkStart w:id="1" w:name="_bookmark1"/>
      <w:bookmarkStart w:id="2" w:name="_Toc211521370"/>
      <w:bookmarkEnd w:id="0"/>
      <w:bookmarkEnd w:id="1"/>
      <w:r>
        <w:t>IDENTIFICATION DU POUVOIR ADJUDICATEUR</w:t>
      </w:r>
      <w:bookmarkEnd w:id="2"/>
    </w:p>
    <w:p w14:paraId="215F391C" w14:textId="77777777" w:rsidR="00A4396B" w:rsidRDefault="002107BD">
      <w:pPr>
        <w:pStyle w:val="Corpsdetexte"/>
        <w:spacing w:before="41" w:line="276" w:lineRule="auto"/>
        <w:ind w:left="678" w:right="954"/>
        <w:jc w:val="both"/>
        <w:rPr>
          <w:rFonts w:ascii="Arial" w:hAnsi="Arial" w:cs="Arial"/>
        </w:rPr>
      </w:pPr>
      <w:r>
        <w:rPr>
          <w:rFonts w:ascii="Arial" w:hAnsi="Arial" w:cs="Arial"/>
        </w:rPr>
        <w:t>Le pouvoir adjudicateur est :</w:t>
      </w:r>
    </w:p>
    <w:p w14:paraId="5D1EB1CD" w14:textId="77777777" w:rsidR="00A4396B" w:rsidRDefault="002107BD">
      <w:pPr>
        <w:spacing w:before="96"/>
        <w:ind w:right="289"/>
        <w:jc w:val="center"/>
        <w:rPr>
          <w:rFonts w:ascii="Arial" w:hAnsi="Arial" w:cs="Arial"/>
        </w:rPr>
      </w:pPr>
      <w:r>
        <w:rPr>
          <w:rFonts w:ascii="Arial" w:hAnsi="Arial" w:cs="Arial"/>
        </w:rPr>
        <w:t xml:space="preserve">Synchrotron SOLEIL </w:t>
      </w:r>
    </w:p>
    <w:p w14:paraId="7D97DC03" w14:textId="77777777" w:rsidR="00A4396B" w:rsidRDefault="002107BD">
      <w:pPr>
        <w:spacing w:before="38"/>
        <w:ind w:right="284"/>
        <w:jc w:val="center"/>
        <w:rPr>
          <w:rFonts w:ascii="Arial" w:hAnsi="Arial" w:cs="Arial"/>
        </w:rPr>
      </w:pPr>
      <w:r>
        <w:rPr>
          <w:rFonts w:ascii="Arial" w:hAnsi="Arial" w:cs="Arial"/>
        </w:rPr>
        <w:t xml:space="preserve">L’Orme des Merisiers – Départementale 128 </w:t>
      </w:r>
    </w:p>
    <w:p w14:paraId="45E0576D" w14:textId="77777777" w:rsidR="00A4396B" w:rsidRDefault="002107BD">
      <w:pPr>
        <w:spacing w:before="38"/>
        <w:ind w:right="284"/>
        <w:jc w:val="center"/>
        <w:rPr>
          <w:rFonts w:ascii="Arial" w:hAnsi="Arial" w:cs="Arial"/>
        </w:rPr>
      </w:pPr>
      <w:r>
        <w:rPr>
          <w:rFonts w:ascii="Arial" w:hAnsi="Arial" w:cs="Arial"/>
        </w:rPr>
        <w:t>91190 Saint-Aubin</w:t>
      </w:r>
    </w:p>
    <w:p w14:paraId="4A86BFA6" w14:textId="77777777" w:rsidR="00A4396B" w:rsidRDefault="00A4396B">
      <w:pPr>
        <w:pStyle w:val="Corpsdetexte"/>
        <w:spacing w:before="41" w:line="276" w:lineRule="auto"/>
        <w:ind w:right="954"/>
        <w:jc w:val="both"/>
        <w:rPr>
          <w:rFonts w:ascii="Arial" w:hAnsi="Arial" w:cs="Arial"/>
          <w:b/>
          <w:bCs/>
        </w:rPr>
      </w:pPr>
    </w:p>
    <w:p w14:paraId="2E730EFC" w14:textId="02160A96" w:rsidR="00A4396B" w:rsidRDefault="002107BD">
      <w:pPr>
        <w:pStyle w:val="Titre1"/>
        <w:numPr>
          <w:ilvl w:val="0"/>
          <w:numId w:val="1"/>
        </w:numPr>
      </w:pPr>
      <w:bookmarkStart w:id="3" w:name="_Toc211521371"/>
      <w:r>
        <w:t xml:space="preserve">OBJET ET MODALITES </w:t>
      </w:r>
      <w:r w:rsidR="00E0265F">
        <w:t>DU MARCHE</w:t>
      </w:r>
      <w:bookmarkEnd w:id="3"/>
    </w:p>
    <w:p w14:paraId="0F129E8F" w14:textId="77777777" w:rsidR="00A4396B" w:rsidRDefault="00A4396B">
      <w:pPr>
        <w:pStyle w:val="Titre1"/>
      </w:pPr>
      <w:bookmarkStart w:id="4" w:name="_Hlk192168537"/>
    </w:p>
    <w:p w14:paraId="7F597EFF" w14:textId="1D971E32" w:rsidR="00A4396B" w:rsidRDefault="002107BD" w:rsidP="00907534">
      <w:pPr>
        <w:pStyle w:val="Titre2"/>
        <w:numPr>
          <w:ilvl w:val="1"/>
          <w:numId w:val="1"/>
        </w:numPr>
      </w:pPr>
      <w:bookmarkStart w:id="5" w:name="_Hlk192168443"/>
      <w:bookmarkStart w:id="6" w:name="_Toc211521372"/>
      <w:r>
        <w:rPr>
          <w:sz w:val="24"/>
        </w:rPr>
        <w:t>O</w:t>
      </w:r>
      <w:r>
        <w:t>BJET</w:t>
      </w:r>
      <w:bookmarkEnd w:id="6"/>
      <w:r>
        <w:rPr>
          <w:spacing w:val="-4"/>
        </w:rPr>
        <w:t xml:space="preserve"> </w:t>
      </w:r>
    </w:p>
    <w:p w14:paraId="176BB6FB" w14:textId="0C859EF7" w:rsidR="00EE5176" w:rsidRDefault="002456CB" w:rsidP="00EE5176">
      <w:pPr>
        <w:pStyle w:val="Corpsdetexte"/>
        <w:tabs>
          <w:tab w:val="left" w:pos="8789"/>
        </w:tabs>
        <w:spacing w:before="41" w:line="276" w:lineRule="auto"/>
        <w:ind w:left="678" w:right="-31"/>
        <w:jc w:val="both"/>
        <w:rPr>
          <w:rFonts w:ascii="Arial" w:hAnsi="Arial" w:cs="Arial"/>
        </w:rPr>
      </w:pPr>
      <w:bookmarkStart w:id="7" w:name="_Hlk200032269"/>
      <w:r w:rsidRPr="002456CB">
        <w:rPr>
          <w:rFonts w:ascii="Arial" w:hAnsi="Arial" w:cs="Arial"/>
        </w:rPr>
        <w:t xml:space="preserve">Le présent règlement a pour objet de définir les conditions selon lesquelles se déroulera la procédure relative à la réalisation </w:t>
      </w:r>
      <w:r w:rsidR="00EE5176" w:rsidRPr="00EE5176">
        <w:rPr>
          <w:rFonts w:ascii="Arial" w:hAnsi="Arial" w:cs="Arial"/>
        </w:rPr>
        <w:t>de 7 circuits de puissance de 30 kW pour les alimentations de quadrupôles du Booster de SOLEIL II</w:t>
      </w:r>
      <w:r w:rsidR="00EE5176">
        <w:rPr>
          <w:rFonts w:ascii="Arial" w:hAnsi="Arial" w:cs="Arial"/>
        </w:rPr>
        <w:t>.</w:t>
      </w:r>
    </w:p>
    <w:bookmarkEnd w:id="7"/>
    <w:p w14:paraId="68995EA0" w14:textId="77777777" w:rsidR="000B37CD" w:rsidRDefault="000B37CD">
      <w:pPr>
        <w:pStyle w:val="Corpsdetexte"/>
        <w:spacing w:before="41" w:line="276" w:lineRule="auto"/>
        <w:ind w:left="678" w:right="954"/>
        <w:jc w:val="both"/>
        <w:rPr>
          <w:rFonts w:ascii="Arial" w:hAnsi="Arial" w:cs="Arial"/>
        </w:rPr>
      </w:pPr>
    </w:p>
    <w:p w14:paraId="67E386F6" w14:textId="37032EEF" w:rsidR="000B37CD" w:rsidRPr="00907534" w:rsidRDefault="000B37CD" w:rsidP="00907534">
      <w:pPr>
        <w:pStyle w:val="Titre2"/>
        <w:numPr>
          <w:ilvl w:val="1"/>
          <w:numId w:val="1"/>
        </w:numPr>
        <w:rPr>
          <w:sz w:val="24"/>
        </w:rPr>
      </w:pPr>
      <w:bookmarkStart w:id="8" w:name="_Toc211521373"/>
      <w:r>
        <w:rPr>
          <w:sz w:val="24"/>
        </w:rPr>
        <w:t>CODES CPV</w:t>
      </w:r>
      <w:bookmarkEnd w:id="8"/>
    </w:p>
    <w:p w14:paraId="47200B46" w14:textId="193CE38C" w:rsidR="000B37CD" w:rsidRPr="00EE5176" w:rsidRDefault="000B37CD" w:rsidP="00CF0B24">
      <w:pPr>
        <w:pStyle w:val="Corpsdetexte"/>
        <w:tabs>
          <w:tab w:val="left" w:pos="9072"/>
        </w:tabs>
        <w:spacing w:before="41" w:line="276" w:lineRule="auto"/>
        <w:ind w:left="678" w:right="-31"/>
        <w:jc w:val="both"/>
        <w:rPr>
          <w:rFonts w:ascii="Arial" w:hAnsi="Arial" w:cs="Arial"/>
        </w:rPr>
      </w:pPr>
      <w:r w:rsidRPr="00EE5176">
        <w:rPr>
          <w:rFonts w:ascii="Arial" w:hAnsi="Arial" w:cs="Arial"/>
        </w:rPr>
        <w:t xml:space="preserve">Le code CPV principal est : </w:t>
      </w:r>
      <w:r w:rsidR="00EE5176" w:rsidRPr="00EE5176">
        <w:rPr>
          <w:rFonts w:ascii="Arial" w:hAnsi="Arial" w:cs="Arial"/>
        </w:rPr>
        <w:t>31121110 – Convertisseurs</w:t>
      </w:r>
      <w:r w:rsidR="00EE5176">
        <w:rPr>
          <w:rFonts w:ascii="Arial" w:hAnsi="Arial" w:cs="Arial"/>
        </w:rPr>
        <w:t>.</w:t>
      </w:r>
    </w:p>
    <w:p w14:paraId="0D9C5E11" w14:textId="12B92464" w:rsidR="000B37CD" w:rsidRPr="00EE5176" w:rsidRDefault="000B37CD" w:rsidP="00CF0B24">
      <w:pPr>
        <w:pStyle w:val="Corpsdetexte"/>
        <w:tabs>
          <w:tab w:val="left" w:pos="9072"/>
        </w:tabs>
        <w:spacing w:before="41" w:line="276" w:lineRule="auto"/>
        <w:ind w:left="678" w:right="-31"/>
        <w:jc w:val="both"/>
        <w:rPr>
          <w:rFonts w:ascii="Arial" w:hAnsi="Arial" w:cs="Arial"/>
        </w:rPr>
      </w:pPr>
      <w:r w:rsidRPr="00EE5176">
        <w:rPr>
          <w:rFonts w:ascii="Arial" w:hAnsi="Arial" w:cs="Arial"/>
        </w:rPr>
        <w:t xml:space="preserve">Les codes CPV supplémentaires sont : </w:t>
      </w:r>
    </w:p>
    <w:p w14:paraId="3E00D13B" w14:textId="77777777" w:rsidR="00EE5176" w:rsidRPr="00FB23B4" w:rsidRDefault="00EE5176" w:rsidP="00FB23B4">
      <w:pPr>
        <w:pStyle w:val="Corpsdetexte"/>
        <w:numPr>
          <w:ilvl w:val="0"/>
          <w:numId w:val="36"/>
        </w:numPr>
        <w:tabs>
          <w:tab w:val="left" w:pos="9072"/>
        </w:tabs>
        <w:spacing w:before="41" w:line="276" w:lineRule="auto"/>
        <w:ind w:right="-31"/>
        <w:jc w:val="both"/>
        <w:rPr>
          <w:rFonts w:ascii="Arial" w:hAnsi="Arial" w:cs="Arial"/>
          <w:bCs/>
        </w:rPr>
      </w:pPr>
      <w:bookmarkStart w:id="9" w:name="_Hlk192168929"/>
      <w:bookmarkEnd w:id="4"/>
      <w:r w:rsidRPr="00FB23B4">
        <w:rPr>
          <w:rFonts w:ascii="Arial" w:hAnsi="Arial" w:cs="Arial"/>
          <w:bCs/>
        </w:rPr>
        <w:t xml:space="preserve">31000000 - Machines, appareils, </w:t>
      </w:r>
      <w:r w:rsidRPr="00FB23B4">
        <w:rPr>
          <w:rFonts w:ascii="Arial" w:hAnsi="Arial" w:cs="Arial" w:hint="cs"/>
          <w:bCs/>
        </w:rPr>
        <w:t>é</w:t>
      </w:r>
      <w:r w:rsidRPr="00FB23B4">
        <w:rPr>
          <w:rFonts w:ascii="Arial" w:hAnsi="Arial" w:cs="Arial"/>
          <w:bCs/>
        </w:rPr>
        <w:t xml:space="preserve">quipements et consommables </w:t>
      </w:r>
      <w:r w:rsidRPr="00FB23B4">
        <w:rPr>
          <w:rFonts w:ascii="Arial" w:hAnsi="Arial" w:cs="Arial" w:hint="cs"/>
          <w:bCs/>
        </w:rPr>
        <w:t>é</w:t>
      </w:r>
      <w:r w:rsidRPr="00FB23B4">
        <w:rPr>
          <w:rFonts w:ascii="Arial" w:hAnsi="Arial" w:cs="Arial"/>
          <w:bCs/>
        </w:rPr>
        <w:t xml:space="preserve">lectriques, </w:t>
      </w:r>
      <w:r w:rsidRPr="00FB23B4">
        <w:rPr>
          <w:rFonts w:ascii="Arial" w:hAnsi="Arial" w:cs="Arial" w:hint="cs"/>
          <w:bCs/>
        </w:rPr>
        <w:t>é</w:t>
      </w:r>
      <w:r w:rsidRPr="00FB23B4">
        <w:rPr>
          <w:rFonts w:ascii="Arial" w:hAnsi="Arial" w:cs="Arial"/>
          <w:bCs/>
        </w:rPr>
        <w:t>clairage ;</w:t>
      </w:r>
    </w:p>
    <w:p w14:paraId="40678732" w14:textId="77777777" w:rsidR="00EE5176" w:rsidRPr="00FB23B4" w:rsidRDefault="00EE5176" w:rsidP="00FB23B4">
      <w:pPr>
        <w:pStyle w:val="Corpsdetexte"/>
        <w:numPr>
          <w:ilvl w:val="0"/>
          <w:numId w:val="36"/>
        </w:numPr>
        <w:tabs>
          <w:tab w:val="left" w:pos="9072"/>
        </w:tabs>
        <w:spacing w:before="41" w:line="276" w:lineRule="auto"/>
        <w:ind w:right="-31"/>
        <w:jc w:val="both"/>
        <w:rPr>
          <w:rFonts w:ascii="Arial" w:hAnsi="Arial" w:cs="Arial"/>
          <w:bCs/>
        </w:rPr>
      </w:pPr>
      <w:r w:rsidRPr="00FB23B4">
        <w:rPr>
          <w:rFonts w:ascii="Arial" w:hAnsi="Arial" w:cs="Arial"/>
          <w:bCs/>
        </w:rPr>
        <w:t xml:space="preserve">31220000 - Composants de circuits </w:t>
      </w:r>
      <w:r w:rsidRPr="00FB23B4">
        <w:rPr>
          <w:rFonts w:ascii="Arial" w:hAnsi="Arial" w:cs="Arial" w:hint="cs"/>
          <w:bCs/>
        </w:rPr>
        <w:t>é</w:t>
      </w:r>
      <w:r w:rsidRPr="00FB23B4">
        <w:rPr>
          <w:rFonts w:ascii="Arial" w:hAnsi="Arial" w:cs="Arial"/>
          <w:bCs/>
        </w:rPr>
        <w:t>lectriques ;</w:t>
      </w:r>
    </w:p>
    <w:p w14:paraId="5EBA5CEF" w14:textId="77777777" w:rsidR="00EE5176" w:rsidRPr="00FB23B4" w:rsidRDefault="00EE5176" w:rsidP="00FB23B4">
      <w:pPr>
        <w:pStyle w:val="Corpsdetexte"/>
        <w:numPr>
          <w:ilvl w:val="0"/>
          <w:numId w:val="36"/>
        </w:numPr>
        <w:tabs>
          <w:tab w:val="left" w:pos="9072"/>
        </w:tabs>
        <w:spacing w:before="41" w:line="276" w:lineRule="auto"/>
        <w:ind w:right="-31"/>
        <w:jc w:val="both"/>
        <w:rPr>
          <w:rFonts w:ascii="Arial" w:hAnsi="Arial" w:cs="Arial"/>
          <w:bCs/>
        </w:rPr>
      </w:pPr>
      <w:r w:rsidRPr="00FB23B4">
        <w:rPr>
          <w:rFonts w:ascii="Arial" w:hAnsi="Arial" w:cs="Arial"/>
          <w:bCs/>
        </w:rPr>
        <w:t xml:space="preserve">31681300 - Circuits </w:t>
      </w:r>
      <w:r w:rsidRPr="00FB23B4">
        <w:rPr>
          <w:rFonts w:ascii="Arial" w:hAnsi="Arial" w:cs="Arial" w:hint="cs"/>
          <w:bCs/>
        </w:rPr>
        <w:t>é</w:t>
      </w:r>
      <w:r w:rsidRPr="00FB23B4">
        <w:rPr>
          <w:rFonts w:ascii="Arial" w:hAnsi="Arial" w:cs="Arial"/>
          <w:bCs/>
        </w:rPr>
        <w:t>lectriques.</w:t>
      </w:r>
    </w:p>
    <w:p w14:paraId="6BE74962" w14:textId="77777777" w:rsidR="00A4396B" w:rsidRDefault="00A4396B">
      <w:pPr>
        <w:pStyle w:val="Corpsdetexte"/>
        <w:spacing w:before="9"/>
        <w:rPr>
          <w:rFonts w:ascii="Arial" w:hAnsi="Arial" w:cs="Arial"/>
          <w:sz w:val="32"/>
        </w:rPr>
      </w:pPr>
    </w:p>
    <w:p w14:paraId="7DA6978D" w14:textId="2BAA8E98" w:rsidR="00A4396B" w:rsidRPr="00907534" w:rsidRDefault="002107BD" w:rsidP="00907534">
      <w:pPr>
        <w:pStyle w:val="Titre2"/>
        <w:numPr>
          <w:ilvl w:val="1"/>
          <w:numId w:val="1"/>
        </w:numPr>
        <w:rPr>
          <w:sz w:val="24"/>
        </w:rPr>
      </w:pPr>
      <w:bookmarkStart w:id="10" w:name="_bookmark2"/>
      <w:bookmarkStart w:id="11" w:name="_Toc211521374"/>
      <w:bookmarkEnd w:id="10"/>
      <w:r>
        <w:rPr>
          <w:sz w:val="24"/>
        </w:rPr>
        <w:t>PROCEDURE</w:t>
      </w:r>
      <w:bookmarkEnd w:id="11"/>
    </w:p>
    <w:p w14:paraId="2F2FDF5C" w14:textId="77777777" w:rsidR="002456CB" w:rsidRPr="002456CB" w:rsidRDefault="002456CB" w:rsidP="00CF0B24">
      <w:pPr>
        <w:pStyle w:val="Corpsdetexte"/>
        <w:spacing w:before="38" w:line="276" w:lineRule="auto"/>
        <w:ind w:left="678" w:right="-31"/>
        <w:jc w:val="both"/>
        <w:rPr>
          <w:rFonts w:ascii="Arial" w:hAnsi="Arial" w:cs="Arial"/>
        </w:rPr>
      </w:pPr>
      <w:bookmarkStart w:id="12" w:name="_Hlk200032294"/>
      <w:r w:rsidRPr="002456CB">
        <w:rPr>
          <w:rFonts w:ascii="Arial" w:hAnsi="Arial" w:cs="Arial"/>
        </w:rPr>
        <w:t xml:space="preserve">Dans le cadre de la passation de ses marchés, SOLEIL est soumis aux dispositions de l’ordonnance n°2018-1074 du 26 novembre 2018 et au décret n°2018-1075 du 3 décembre 2018 relatif au Code de la Commande Publique. </w:t>
      </w:r>
    </w:p>
    <w:p w14:paraId="1B7E2E4F" w14:textId="16EF04BF" w:rsidR="002456CB" w:rsidRDefault="002456CB" w:rsidP="00CF0B24">
      <w:pPr>
        <w:pStyle w:val="Corpsdetexte"/>
        <w:spacing w:before="38" w:line="276" w:lineRule="auto"/>
        <w:ind w:left="678" w:right="-31"/>
        <w:jc w:val="both"/>
        <w:rPr>
          <w:rFonts w:ascii="Arial" w:hAnsi="Arial" w:cs="Arial"/>
        </w:rPr>
      </w:pPr>
      <w:r w:rsidRPr="002456CB">
        <w:rPr>
          <w:rFonts w:ascii="Arial" w:hAnsi="Arial" w:cs="Arial"/>
        </w:rPr>
        <w:t>La procédure de passation retenue par SOLEIL pour ce marché est la procédure adaptée ouverte définie à l’article L.2123-1 du Code de la Commande Publique (CCP), avec possibilité de négociation librement définie par l’acheteur.</w:t>
      </w:r>
    </w:p>
    <w:p w14:paraId="3FA5EBB1" w14:textId="77777777" w:rsidR="00A4396B" w:rsidRDefault="00A4396B" w:rsidP="00CF0B24">
      <w:pPr>
        <w:tabs>
          <w:tab w:val="left" w:pos="1399"/>
        </w:tabs>
        <w:spacing w:before="122"/>
        <w:ind w:right="-31"/>
        <w:jc w:val="both"/>
        <w:rPr>
          <w:rFonts w:ascii="Arial" w:hAnsi="Arial" w:cs="Arial"/>
        </w:rPr>
      </w:pPr>
      <w:bookmarkStart w:id="13" w:name="_Hlk192168979"/>
      <w:bookmarkEnd w:id="9"/>
      <w:bookmarkEnd w:id="12"/>
    </w:p>
    <w:p w14:paraId="1B4B11F0" w14:textId="797B8C63" w:rsidR="00A4396B" w:rsidRPr="00907534" w:rsidRDefault="002107BD" w:rsidP="00CF0B24">
      <w:pPr>
        <w:pStyle w:val="Titre2"/>
        <w:numPr>
          <w:ilvl w:val="1"/>
          <w:numId w:val="1"/>
        </w:numPr>
        <w:ind w:right="-31"/>
        <w:rPr>
          <w:sz w:val="24"/>
        </w:rPr>
      </w:pPr>
      <w:bookmarkStart w:id="14" w:name="_Toc211521375"/>
      <w:r>
        <w:rPr>
          <w:sz w:val="24"/>
        </w:rPr>
        <w:t>FORME DU MARCH</w:t>
      </w:r>
      <w:r w:rsidR="00E0265F">
        <w:rPr>
          <w:sz w:val="24"/>
        </w:rPr>
        <w:t>E</w:t>
      </w:r>
      <w:bookmarkEnd w:id="14"/>
    </w:p>
    <w:p w14:paraId="66B1C02D" w14:textId="4DBBD99C" w:rsidR="00EE5176" w:rsidRPr="00EE5176" w:rsidRDefault="00EE5176" w:rsidP="00FB23B4">
      <w:pPr>
        <w:ind w:left="678"/>
      </w:pPr>
      <w:bookmarkStart w:id="15" w:name="_Hlk200032307"/>
      <w:r w:rsidRPr="00FB23B4">
        <w:rPr>
          <w:rFonts w:ascii="Arial" w:hAnsi="Arial" w:cs="Arial"/>
          <w:color w:val="1F2023"/>
        </w:rPr>
        <w:t>Le marché est conclu sous la forme d’un marché simple à prix forfaitaire.</w:t>
      </w:r>
    </w:p>
    <w:bookmarkEnd w:id="15"/>
    <w:p w14:paraId="3DFD8163" w14:textId="77777777" w:rsidR="00A4396B" w:rsidRDefault="00A4396B" w:rsidP="00EE5176">
      <w:pPr>
        <w:pStyle w:val="Paragraphedeliste"/>
      </w:pPr>
    </w:p>
    <w:p w14:paraId="225379D5" w14:textId="0426A748" w:rsidR="00A4396B" w:rsidRPr="00907534" w:rsidRDefault="002107BD" w:rsidP="00CF0B24">
      <w:pPr>
        <w:pStyle w:val="Titre2"/>
        <w:numPr>
          <w:ilvl w:val="1"/>
          <w:numId w:val="1"/>
        </w:numPr>
        <w:ind w:right="-31"/>
        <w:rPr>
          <w:sz w:val="24"/>
        </w:rPr>
      </w:pPr>
      <w:bookmarkStart w:id="16" w:name="_Toc211521376"/>
      <w:r>
        <w:rPr>
          <w:sz w:val="24"/>
        </w:rPr>
        <w:t>ALLOTISSEMENT</w:t>
      </w:r>
      <w:bookmarkEnd w:id="16"/>
    </w:p>
    <w:p w14:paraId="0299C7B3" w14:textId="11C69B4F" w:rsidR="0087045A" w:rsidRDefault="002107BD" w:rsidP="00EE5176">
      <w:pPr>
        <w:pStyle w:val="Corpsdetexte"/>
        <w:spacing w:before="41"/>
        <w:ind w:left="678" w:right="-31"/>
        <w:jc w:val="both"/>
        <w:rPr>
          <w:rFonts w:ascii="Arial" w:hAnsi="Arial" w:cs="Arial"/>
          <w:color w:val="1F2023"/>
        </w:rPr>
      </w:pPr>
      <w:bookmarkStart w:id="17" w:name="_Hlk200032326"/>
      <w:r>
        <w:rPr>
          <w:rFonts w:ascii="Arial" w:hAnsi="Arial" w:cs="Arial"/>
          <w:color w:val="1F2023"/>
        </w:rPr>
        <w:t>Le marché n’est pas alloti. Suivant les articles L.2113-1 et R2113-1 à R2113-3 du Code de la</w:t>
      </w:r>
      <w:r>
        <w:rPr>
          <w:rFonts w:ascii="Arial" w:hAnsi="Arial" w:cs="Arial"/>
          <w:color w:val="1F2023"/>
          <w:spacing w:val="1"/>
        </w:rPr>
        <w:t xml:space="preserve"> </w:t>
      </w:r>
      <w:r>
        <w:rPr>
          <w:rFonts w:ascii="Arial" w:hAnsi="Arial" w:cs="Arial"/>
          <w:color w:val="1F2023"/>
        </w:rPr>
        <w:t>commande publique, le choix de ne pas allotir le marché est motivé par la raison</w:t>
      </w:r>
      <w:r>
        <w:rPr>
          <w:rFonts w:ascii="Arial" w:hAnsi="Arial" w:cs="Arial"/>
          <w:color w:val="1F2023"/>
          <w:spacing w:val="1"/>
        </w:rPr>
        <w:t xml:space="preserve"> </w:t>
      </w:r>
      <w:r>
        <w:rPr>
          <w:rFonts w:ascii="Arial" w:hAnsi="Arial" w:cs="Arial"/>
          <w:color w:val="1F2023"/>
        </w:rPr>
        <w:t>suivante</w:t>
      </w:r>
      <w:r>
        <w:rPr>
          <w:rFonts w:ascii="Arial" w:hAnsi="Arial" w:cs="Arial"/>
          <w:color w:val="1F2023"/>
          <w:spacing w:val="-2"/>
        </w:rPr>
        <w:t> </w:t>
      </w:r>
      <w:r>
        <w:rPr>
          <w:rFonts w:ascii="Arial" w:hAnsi="Arial" w:cs="Arial"/>
          <w:color w:val="1F2023"/>
        </w:rPr>
        <w:t>: L</w:t>
      </w:r>
      <w:bookmarkStart w:id="18" w:name="_Hlk192169038"/>
      <w:bookmarkEnd w:id="13"/>
      <w:bookmarkEnd w:id="17"/>
      <w:r w:rsidR="00FB23B4">
        <w:rPr>
          <w:rFonts w:ascii="Arial" w:hAnsi="Arial" w:cs="Arial"/>
          <w:color w:val="1F2023"/>
        </w:rPr>
        <w:t>’objet du marché ne permet pas l’identification de prestations distinctes.</w:t>
      </w:r>
    </w:p>
    <w:p w14:paraId="3100F757" w14:textId="77777777" w:rsidR="00CF0B24" w:rsidRPr="0087045A" w:rsidRDefault="00CF0B24" w:rsidP="00CF0B24">
      <w:pPr>
        <w:pStyle w:val="Corpsdetexte"/>
        <w:spacing w:before="41"/>
        <w:ind w:left="678" w:right="-31"/>
        <w:jc w:val="both"/>
        <w:rPr>
          <w:rFonts w:ascii="Arial" w:hAnsi="Arial" w:cs="Arial"/>
          <w:color w:val="1F2023"/>
        </w:rPr>
      </w:pPr>
    </w:p>
    <w:p w14:paraId="53B2D898" w14:textId="41815429" w:rsidR="00A4396B" w:rsidRPr="00907534" w:rsidRDefault="002107BD" w:rsidP="00CF0B24">
      <w:pPr>
        <w:pStyle w:val="Titre2"/>
        <w:numPr>
          <w:ilvl w:val="1"/>
          <w:numId w:val="1"/>
        </w:numPr>
        <w:ind w:right="-31"/>
        <w:rPr>
          <w:sz w:val="24"/>
        </w:rPr>
      </w:pPr>
      <w:bookmarkStart w:id="19" w:name="_bookmark4"/>
      <w:bookmarkStart w:id="20" w:name="_Toc211521377"/>
      <w:bookmarkEnd w:id="19"/>
      <w:r w:rsidRPr="0087045A">
        <w:rPr>
          <w:sz w:val="24"/>
        </w:rPr>
        <w:t>VARIANTES</w:t>
      </w:r>
      <w:bookmarkEnd w:id="20"/>
    </w:p>
    <w:p w14:paraId="0F2C11CB" w14:textId="77777777" w:rsidR="00A4396B" w:rsidRDefault="002107BD" w:rsidP="00CF0B24">
      <w:pPr>
        <w:pStyle w:val="Corpsdetexte"/>
        <w:spacing w:before="38"/>
        <w:ind w:left="678" w:right="-31"/>
        <w:jc w:val="both"/>
        <w:rPr>
          <w:rFonts w:ascii="Arial" w:hAnsi="Arial" w:cs="Arial"/>
        </w:rPr>
      </w:pPr>
      <w:r>
        <w:rPr>
          <w:rFonts w:ascii="Arial" w:hAnsi="Arial" w:cs="Arial"/>
        </w:rPr>
        <w:t>Pour</w:t>
      </w:r>
      <w:r>
        <w:rPr>
          <w:rFonts w:ascii="Arial" w:hAnsi="Arial" w:cs="Arial"/>
          <w:spacing w:val="-3"/>
        </w:rPr>
        <w:t xml:space="preserve"> </w:t>
      </w:r>
      <w:r>
        <w:rPr>
          <w:rFonts w:ascii="Arial" w:hAnsi="Arial" w:cs="Arial"/>
        </w:rPr>
        <w:t>la</w:t>
      </w:r>
      <w:r>
        <w:rPr>
          <w:rFonts w:ascii="Arial" w:hAnsi="Arial" w:cs="Arial"/>
          <w:spacing w:val="-5"/>
        </w:rPr>
        <w:t xml:space="preserve"> </w:t>
      </w:r>
      <w:r>
        <w:rPr>
          <w:rFonts w:ascii="Arial" w:hAnsi="Arial" w:cs="Arial"/>
        </w:rPr>
        <w:t>réalisation</w:t>
      </w:r>
      <w:r>
        <w:rPr>
          <w:rFonts w:ascii="Arial" w:hAnsi="Arial" w:cs="Arial"/>
          <w:spacing w:val="-4"/>
        </w:rPr>
        <w:t xml:space="preserve"> </w:t>
      </w:r>
      <w:r>
        <w:rPr>
          <w:rFonts w:ascii="Arial" w:hAnsi="Arial" w:cs="Arial"/>
        </w:rPr>
        <w:t>de</w:t>
      </w:r>
      <w:r>
        <w:rPr>
          <w:rFonts w:ascii="Arial" w:hAnsi="Arial" w:cs="Arial"/>
          <w:spacing w:val="-3"/>
        </w:rPr>
        <w:t xml:space="preserve"> </w:t>
      </w:r>
      <w:r>
        <w:rPr>
          <w:rFonts w:ascii="Arial" w:hAnsi="Arial" w:cs="Arial"/>
        </w:rPr>
        <w:t>ces</w:t>
      </w:r>
      <w:r>
        <w:rPr>
          <w:rFonts w:ascii="Arial" w:hAnsi="Arial" w:cs="Arial"/>
          <w:spacing w:val="-3"/>
        </w:rPr>
        <w:t xml:space="preserve"> </w:t>
      </w:r>
      <w:r>
        <w:rPr>
          <w:rFonts w:ascii="Arial" w:hAnsi="Arial" w:cs="Arial"/>
        </w:rPr>
        <w:t>prestations,</w:t>
      </w:r>
      <w:r>
        <w:rPr>
          <w:rFonts w:ascii="Arial" w:hAnsi="Arial" w:cs="Arial"/>
          <w:spacing w:val="-2"/>
        </w:rPr>
        <w:t xml:space="preserve"> </w:t>
      </w:r>
      <w:r>
        <w:rPr>
          <w:rFonts w:ascii="Arial" w:hAnsi="Arial" w:cs="Arial"/>
        </w:rPr>
        <w:t>SOLEIL</w:t>
      </w:r>
      <w:r>
        <w:rPr>
          <w:rFonts w:ascii="Arial" w:hAnsi="Arial" w:cs="Arial"/>
          <w:spacing w:val="-5"/>
        </w:rPr>
        <w:t xml:space="preserve"> </w:t>
      </w:r>
      <w:r>
        <w:rPr>
          <w:rFonts w:ascii="Arial" w:hAnsi="Arial" w:cs="Arial"/>
        </w:rPr>
        <w:t>n’autorise</w:t>
      </w:r>
      <w:r>
        <w:rPr>
          <w:rFonts w:ascii="Arial" w:hAnsi="Arial" w:cs="Arial"/>
          <w:spacing w:val="-4"/>
        </w:rPr>
        <w:t xml:space="preserve"> </w:t>
      </w:r>
      <w:r>
        <w:rPr>
          <w:rFonts w:ascii="Arial" w:hAnsi="Arial" w:cs="Arial"/>
        </w:rPr>
        <w:t>aucune</w:t>
      </w:r>
      <w:r>
        <w:rPr>
          <w:rFonts w:ascii="Arial" w:hAnsi="Arial" w:cs="Arial"/>
          <w:spacing w:val="-2"/>
        </w:rPr>
        <w:t xml:space="preserve"> </w:t>
      </w:r>
      <w:r>
        <w:rPr>
          <w:rFonts w:ascii="Arial" w:hAnsi="Arial" w:cs="Arial"/>
        </w:rPr>
        <w:t>variante.</w:t>
      </w:r>
    </w:p>
    <w:p w14:paraId="28B352AB" w14:textId="77777777" w:rsidR="00A4396B" w:rsidRDefault="002107BD" w:rsidP="00CF0B24">
      <w:pPr>
        <w:pStyle w:val="Corpsdetexte"/>
        <w:spacing w:before="40"/>
        <w:ind w:left="678" w:right="-31"/>
        <w:jc w:val="both"/>
        <w:rPr>
          <w:rFonts w:ascii="Arial" w:hAnsi="Arial" w:cs="Arial"/>
        </w:rPr>
      </w:pPr>
      <w:r>
        <w:rPr>
          <w:rFonts w:ascii="Arial" w:hAnsi="Arial" w:cs="Arial"/>
        </w:rPr>
        <w:t>À</w:t>
      </w:r>
      <w:r>
        <w:rPr>
          <w:rFonts w:ascii="Arial" w:hAnsi="Arial" w:cs="Arial"/>
          <w:spacing w:val="-4"/>
        </w:rPr>
        <w:t xml:space="preserve"> </w:t>
      </w:r>
      <w:r>
        <w:rPr>
          <w:rFonts w:ascii="Arial" w:hAnsi="Arial" w:cs="Arial"/>
        </w:rPr>
        <w:t>défaut,</w:t>
      </w:r>
      <w:r>
        <w:rPr>
          <w:rFonts w:ascii="Arial" w:hAnsi="Arial" w:cs="Arial"/>
          <w:spacing w:val="-4"/>
        </w:rPr>
        <w:t xml:space="preserve"> </w:t>
      </w:r>
      <w:r>
        <w:rPr>
          <w:rFonts w:ascii="Arial" w:hAnsi="Arial" w:cs="Arial"/>
        </w:rPr>
        <w:t>SOLEIL</w:t>
      </w:r>
      <w:r>
        <w:rPr>
          <w:rFonts w:ascii="Arial" w:hAnsi="Arial" w:cs="Arial"/>
          <w:spacing w:val="-2"/>
        </w:rPr>
        <w:t xml:space="preserve"> </w:t>
      </w:r>
      <w:r>
        <w:rPr>
          <w:rFonts w:ascii="Arial" w:hAnsi="Arial" w:cs="Arial"/>
        </w:rPr>
        <w:t>considérera</w:t>
      </w:r>
      <w:r>
        <w:rPr>
          <w:rFonts w:ascii="Arial" w:hAnsi="Arial" w:cs="Arial"/>
          <w:spacing w:val="-6"/>
        </w:rPr>
        <w:t xml:space="preserve"> </w:t>
      </w:r>
      <w:r>
        <w:rPr>
          <w:rFonts w:ascii="Arial" w:hAnsi="Arial" w:cs="Arial"/>
        </w:rPr>
        <w:t>l’offre</w:t>
      </w:r>
      <w:r>
        <w:rPr>
          <w:rFonts w:ascii="Arial" w:hAnsi="Arial" w:cs="Arial"/>
          <w:spacing w:val="-5"/>
        </w:rPr>
        <w:t xml:space="preserve"> </w:t>
      </w:r>
      <w:r>
        <w:rPr>
          <w:rFonts w:ascii="Arial" w:hAnsi="Arial" w:cs="Arial"/>
        </w:rPr>
        <w:t>présentée</w:t>
      </w:r>
      <w:r>
        <w:rPr>
          <w:rFonts w:ascii="Arial" w:hAnsi="Arial" w:cs="Arial"/>
          <w:spacing w:val="-5"/>
        </w:rPr>
        <w:t xml:space="preserve"> </w:t>
      </w:r>
      <w:r>
        <w:rPr>
          <w:rFonts w:ascii="Arial" w:hAnsi="Arial" w:cs="Arial"/>
        </w:rPr>
        <w:t>en</w:t>
      </w:r>
      <w:r>
        <w:rPr>
          <w:rFonts w:ascii="Arial" w:hAnsi="Arial" w:cs="Arial"/>
          <w:spacing w:val="-3"/>
        </w:rPr>
        <w:t xml:space="preserve"> </w:t>
      </w:r>
      <w:r>
        <w:rPr>
          <w:rFonts w:ascii="Arial" w:hAnsi="Arial" w:cs="Arial"/>
        </w:rPr>
        <w:t>variante</w:t>
      </w:r>
      <w:r>
        <w:rPr>
          <w:rFonts w:ascii="Arial" w:hAnsi="Arial" w:cs="Arial"/>
          <w:spacing w:val="-6"/>
        </w:rPr>
        <w:t xml:space="preserve"> </w:t>
      </w:r>
      <w:r>
        <w:rPr>
          <w:rFonts w:ascii="Arial" w:hAnsi="Arial" w:cs="Arial"/>
        </w:rPr>
        <w:t>comme</w:t>
      </w:r>
      <w:r>
        <w:rPr>
          <w:rFonts w:ascii="Arial" w:hAnsi="Arial" w:cs="Arial"/>
          <w:spacing w:val="-5"/>
        </w:rPr>
        <w:t xml:space="preserve"> </w:t>
      </w:r>
      <w:r>
        <w:rPr>
          <w:rFonts w:ascii="Arial" w:hAnsi="Arial" w:cs="Arial"/>
        </w:rPr>
        <w:t>irrégulière.</w:t>
      </w:r>
    </w:p>
    <w:p w14:paraId="02772D43" w14:textId="77777777" w:rsidR="00A4396B" w:rsidRDefault="00A4396B" w:rsidP="00CF0B24">
      <w:pPr>
        <w:pStyle w:val="Corpsdetexte"/>
        <w:ind w:right="-31"/>
        <w:rPr>
          <w:rFonts w:ascii="Arial" w:hAnsi="Arial" w:cs="Arial"/>
          <w:i/>
          <w:sz w:val="24"/>
        </w:rPr>
      </w:pPr>
    </w:p>
    <w:p w14:paraId="4FD83227" w14:textId="54EE10FC" w:rsidR="00A4396B" w:rsidRPr="00907534" w:rsidRDefault="002107BD" w:rsidP="00CF0B24">
      <w:pPr>
        <w:pStyle w:val="Titre2"/>
        <w:numPr>
          <w:ilvl w:val="1"/>
          <w:numId w:val="1"/>
        </w:numPr>
        <w:ind w:right="-31"/>
        <w:rPr>
          <w:sz w:val="24"/>
        </w:rPr>
      </w:pPr>
      <w:bookmarkStart w:id="21" w:name="_Toc211521378"/>
      <w:r w:rsidRPr="0087045A">
        <w:rPr>
          <w:sz w:val="24"/>
        </w:rPr>
        <w:t>PRESTATIONS SUPPLÉMENTAIRES ÉVENTUELLES</w:t>
      </w:r>
      <w:r w:rsidR="0087045A">
        <w:rPr>
          <w:sz w:val="24"/>
        </w:rPr>
        <w:t xml:space="preserve"> (PSE)</w:t>
      </w:r>
      <w:bookmarkEnd w:id="21"/>
    </w:p>
    <w:p w14:paraId="54202601" w14:textId="30C98E5C" w:rsidR="0087045A" w:rsidRDefault="002107BD" w:rsidP="00CF0B24">
      <w:pPr>
        <w:pStyle w:val="Corpsdetexte"/>
        <w:spacing w:before="40"/>
        <w:ind w:left="678" w:right="-31"/>
        <w:jc w:val="both"/>
        <w:rPr>
          <w:rFonts w:ascii="Arial" w:hAnsi="Arial" w:cs="Arial"/>
        </w:rPr>
      </w:pPr>
      <w:r>
        <w:rPr>
          <w:rFonts w:ascii="Arial" w:hAnsi="Arial" w:cs="Arial"/>
        </w:rPr>
        <w:t>La présente consultation ne contient aucune prestation supplémentaire éventuelle (PSE).</w:t>
      </w:r>
      <w:bookmarkEnd w:id="18"/>
    </w:p>
    <w:p w14:paraId="02E5325D" w14:textId="77777777" w:rsidR="0087045A" w:rsidRDefault="0087045A" w:rsidP="00CF0B24">
      <w:pPr>
        <w:pStyle w:val="Corpsdetexte"/>
        <w:spacing w:before="40"/>
        <w:ind w:left="678" w:right="-31"/>
        <w:jc w:val="both"/>
        <w:rPr>
          <w:rFonts w:ascii="Arial" w:hAnsi="Arial" w:cs="Arial"/>
        </w:rPr>
      </w:pPr>
    </w:p>
    <w:p w14:paraId="1246705A" w14:textId="2DD287D2" w:rsidR="00907534" w:rsidRPr="004844BE" w:rsidRDefault="0087045A" w:rsidP="00CF0B24">
      <w:pPr>
        <w:pStyle w:val="Titre1"/>
        <w:numPr>
          <w:ilvl w:val="0"/>
          <w:numId w:val="1"/>
        </w:numPr>
        <w:ind w:right="-31"/>
      </w:pPr>
      <w:bookmarkStart w:id="22" w:name="_Toc211521379"/>
      <w:r>
        <w:t>DOCUMENT</w:t>
      </w:r>
      <w:r w:rsidR="00E0265F">
        <w:t>S</w:t>
      </w:r>
      <w:r>
        <w:t xml:space="preserve"> APPLICABLES</w:t>
      </w:r>
      <w:bookmarkStart w:id="23" w:name="_Hlk192169170"/>
      <w:bookmarkEnd w:id="22"/>
    </w:p>
    <w:p w14:paraId="13F8541C" w14:textId="7FEF16B1" w:rsidR="00B273EC" w:rsidRPr="00B273EC" w:rsidRDefault="0087045A" w:rsidP="00CF0B24">
      <w:pPr>
        <w:pStyle w:val="Corpsdetexte"/>
        <w:spacing w:before="40"/>
        <w:ind w:left="678" w:right="-31"/>
        <w:jc w:val="both"/>
        <w:rPr>
          <w:rFonts w:ascii="Arial" w:hAnsi="Arial" w:cs="Arial"/>
        </w:rPr>
      </w:pPr>
      <w:r w:rsidRPr="0087045A">
        <w:rPr>
          <w:rFonts w:ascii="Arial" w:hAnsi="Arial" w:cs="Arial"/>
        </w:rPr>
        <w:t xml:space="preserve">Les marchés de SOLEIL sont soumis : </w:t>
      </w:r>
    </w:p>
    <w:p w14:paraId="7B54AE79" w14:textId="345E7119" w:rsidR="0087045A" w:rsidRPr="00B273EC" w:rsidRDefault="00FB23B4" w:rsidP="00CF0B24">
      <w:pPr>
        <w:pStyle w:val="Corpsdetexte"/>
        <w:numPr>
          <w:ilvl w:val="0"/>
          <w:numId w:val="5"/>
        </w:numPr>
        <w:spacing w:before="120" w:after="120"/>
        <w:ind w:right="-31"/>
        <w:jc w:val="both"/>
        <w:rPr>
          <w:rFonts w:ascii="Arial" w:hAnsi="Arial" w:cs="Arial"/>
          <w:sz w:val="20"/>
        </w:rPr>
      </w:pPr>
      <w:r w:rsidRPr="0087045A">
        <w:rPr>
          <w:rFonts w:ascii="Arial" w:hAnsi="Arial" w:cs="Arial"/>
        </w:rPr>
        <w:t>Au</w:t>
      </w:r>
      <w:r w:rsidR="0087045A" w:rsidRPr="0087045A">
        <w:rPr>
          <w:rFonts w:ascii="Arial" w:hAnsi="Arial" w:cs="Arial"/>
        </w:rPr>
        <w:t xml:space="preserve"> </w:t>
      </w:r>
      <w:bookmarkStart w:id="24" w:name="_Hlk200032378"/>
      <w:r w:rsidR="0087045A" w:rsidRPr="0087045A">
        <w:rPr>
          <w:rFonts w:ascii="Arial" w:hAnsi="Arial" w:cs="Arial"/>
        </w:rPr>
        <w:t xml:space="preserve">Cahier Des Clauses Administratives Générales </w:t>
      </w:r>
      <w:r w:rsidR="00EE5176">
        <w:rPr>
          <w:rFonts w:ascii="Arial" w:hAnsi="Arial" w:cs="Arial"/>
        </w:rPr>
        <w:t>FCS</w:t>
      </w:r>
      <w:r w:rsidR="00EE5176" w:rsidRPr="0087045A">
        <w:rPr>
          <w:rFonts w:ascii="Arial" w:hAnsi="Arial" w:cs="Arial"/>
        </w:rPr>
        <w:t xml:space="preserve"> </w:t>
      </w:r>
      <w:r w:rsidR="0087045A" w:rsidRPr="0087045A">
        <w:rPr>
          <w:rFonts w:ascii="Arial" w:hAnsi="Arial" w:cs="Arial"/>
        </w:rPr>
        <w:t xml:space="preserve">applicables aux marchés publics </w:t>
      </w:r>
      <w:r w:rsidR="004D3A55">
        <w:rPr>
          <w:rFonts w:ascii="Arial" w:hAnsi="Arial" w:cs="Arial"/>
        </w:rPr>
        <w:t xml:space="preserve">de </w:t>
      </w:r>
      <w:r w:rsidR="00EE5176">
        <w:rPr>
          <w:rFonts w:ascii="Arial" w:hAnsi="Arial" w:cs="Arial"/>
        </w:rPr>
        <w:t>fournitures courantes et services</w:t>
      </w:r>
      <w:r w:rsidR="0087045A" w:rsidRPr="0087045A">
        <w:rPr>
          <w:rFonts w:ascii="Arial" w:hAnsi="Arial" w:cs="Arial"/>
        </w:rPr>
        <w:t xml:space="preserve"> – en vigueur à la date de signature du marché </w:t>
      </w:r>
      <w:r w:rsidR="004D3A55">
        <w:rPr>
          <w:rFonts w:ascii="Arial" w:hAnsi="Arial" w:cs="Arial"/>
        </w:rPr>
        <w:t>(CCAG-</w:t>
      </w:r>
      <w:r w:rsidR="00EE5176">
        <w:rPr>
          <w:rFonts w:ascii="Arial" w:hAnsi="Arial" w:cs="Arial"/>
        </w:rPr>
        <w:lastRenderedPageBreak/>
        <w:t>FCS</w:t>
      </w:r>
      <w:r w:rsidR="004D3A55">
        <w:rPr>
          <w:rFonts w:ascii="Arial" w:hAnsi="Arial" w:cs="Arial"/>
        </w:rPr>
        <w:t>)</w:t>
      </w:r>
      <w:bookmarkEnd w:id="24"/>
      <w:r>
        <w:rPr>
          <w:rFonts w:ascii="Arial" w:hAnsi="Arial" w:cs="Arial"/>
        </w:rPr>
        <w:t> ;</w:t>
      </w:r>
    </w:p>
    <w:p w14:paraId="7AB65B27" w14:textId="0DBCDC03" w:rsidR="0087045A" w:rsidRPr="007E2BB8" w:rsidRDefault="00FB23B4" w:rsidP="00CF0B24">
      <w:pPr>
        <w:pStyle w:val="Corpsdetexte"/>
        <w:numPr>
          <w:ilvl w:val="0"/>
          <w:numId w:val="5"/>
        </w:numPr>
        <w:spacing w:before="40"/>
        <w:ind w:right="-31"/>
        <w:jc w:val="both"/>
        <w:rPr>
          <w:rFonts w:ascii="Arial" w:hAnsi="Arial" w:cs="Arial"/>
        </w:rPr>
      </w:pPr>
      <w:r w:rsidRPr="007E2BB8">
        <w:rPr>
          <w:rFonts w:ascii="Arial" w:hAnsi="Arial" w:cs="Arial"/>
        </w:rPr>
        <w:t>Au</w:t>
      </w:r>
      <w:r w:rsidR="0087045A" w:rsidRPr="007E2BB8">
        <w:rPr>
          <w:rFonts w:ascii="Arial" w:hAnsi="Arial" w:cs="Arial"/>
        </w:rPr>
        <w:t xml:space="preserve"> Règlement Intérieur Synchrotron SOLEIL (</w:t>
      </w:r>
      <w:r w:rsidR="007E2BB8" w:rsidRPr="007E2BB8">
        <w:rPr>
          <w:rFonts w:ascii="Arial" w:hAnsi="Arial" w:cs="Arial"/>
        </w:rPr>
        <w:t>annexé au DCE)</w:t>
      </w:r>
      <w:r>
        <w:rPr>
          <w:rFonts w:ascii="Arial" w:hAnsi="Arial" w:cs="Arial"/>
        </w:rPr>
        <w:t> ;</w:t>
      </w:r>
    </w:p>
    <w:p w14:paraId="4C5B1614" w14:textId="4030801B" w:rsidR="0087045A" w:rsidRPr="007E2BB8" w:rsidRDefault="00FB23B4" w:rsidP="00CF0B24">
      <w:pPr>
        <w:pStyle w:val="Corpsdetexte"/>
        <w:numPr>
          <w:ilvl w:val="0"/>
          <w:numId w:val="5"/>
        </w:numPr>
        <w:spacing w:before="40"/>
        <w:ind w:right="-31"/>
        <w:jc w:val="both"/>
        <w:rPr>
          <w:rFonts w:ascii="Arial" w:hAnsi="Arial" w:cs="Arial"/>
        </w:rPr>
      </w:pPr>
      <w:r w:rsidRPr="007E2BB8">
        <w:rPr>
          <w:rFonts w:ascii="Arial" w:hAnsi="Arial" w:cs="Arial"/>
        </w:rPr>
        <w:t>Au</w:t>
      </w:r>
      <w:r w:rsidR="007E2BB8" w:rsidRPr="007E2BB8">
        <w:rPr>
          <w:rFonts w:ascii="Arial" w:hAnsi="Arial" w:cs="Arial"/>
        </w:rPr>
        <w:t xml:space="preserve"> Protocole de sécurité Synchrotron SOLEIL (annexé au DCE)</w:t>
      </w:r>
      <w:r>
        <w:rPr>
          <w:rFonts w:ascii="Arial" w:hAnsi="Arial" w:cs="Arial"/>
        </w:rPr>
        <w:t>.</w:t>
      </w:r>
    </w:p>
    <w:p w14:paraId="6E734AB7" w14:textId="77777777" w:rsidR="00A4396B" w:rsidRPr="0087045A" w:rsidRDefault="00A4396B" w:rsidP="0087045A">
      <w:pPr>
        <w:pStyle w:val="Corpsdetexte"/>
        <w:spacing w:before="40"/>
        <w:ind w:left="678"/>
        <w:jc w:val="both"/>
        <w:rPr>
          <w:rFonts w:ascii="Arial" w:hAnsi="Arial" w:cs="Arial"/>
        </w:rPr>
      </w:pPr>
      <w:bookmarkStart w:id="25" w:name="_bookmark5"/>
      <w:bookmarkEnd w:id="5"/>
      <w:bookmarkEnd w:id="23"/>
      <w:bookmarkEnd w:id="25"/>
    </w:p>
    <w:p w14:paraId="039B319F" w14:textId="7CD9E3B5" w:rsidR="00A4396B" w:rsidRPr="004844BE" w:rsidRDefault="002107BD" w:rsidP="004844BE">
      <w:pPr>
        <w:pStyle w:val="Titre1"/>
        <w:numPr>
          <w:ilvl w:val="0"/>
          <w:numId w:val="1"/>
        </w:numPr>
      </w:pPr>
      <w:bookmarkStart w:id="26" w:name="_bookmark6"/>
      <w:bookmarkStart w:id="27" w:name="_Toc211521380"/>
      <w:bookmarkEnd w:id="26"/>
      <w:r w:rsidRPr="0087045A">
        <w:t>CONTENU DU DOSSIER DE CONSULTATION</w:t>
      </w:r>
      <w:bookmarkEnd w:id="27"/>
    </w:p>
    <w:p w14:paraId="0A9B3A61" w14:textId="240CC34F" w:rsidR="00646931" w:rsidRPr="00646931" w:rsidRDefault="00646931" w:rsidP="00646931">
      <w:pPr>
        <w:pStyle w:val="Corpsdetexte"/>
        <w:spacing w:before="40"/>
        <w:ind w:left="678"/>
        <w:jc w:val="both"/>
        <w:rPr>
          <w:rFonts w:ascii="Arial" w:hAnsi="Arial" w:cs="Arial"/>
        </w:rPr>
      </w:pPr>
      <w:r w:rsidRPr="00646931">
        <w:rPr>
          <w:rFonts w:ascii="Arial" w:hAnsi="Arial" w:cs="Arial"/>
        </w:rPr>
        <w:t xml:space="preserve">Le DCE, accessible uniquement par voie électronique, est constitué </w:t>
      </w:r>
      <w:r w:rsidR="00FB23B4">
        <w:rPr>
          <w:rFonts w:ascii="Arial" w:hAnsi="Arial" w:cs="Arial"/>
        </w:rPr>
        <w:t>d</w:t>
      </w:r>
      <w:r w:rsidRPr="00646931">
        <w:rPr>
          <w:rFonts w:ascii="Arial" w:hAnsi="Arial" w:cs="Arial"/>
        </w:rPr>
        <w:t xml:space="preserve">es éléments suivants : </w:t>
      </w:r>
    </w:p>
    <w:p w14:paraId="001B5BE8" w14:textId="6EFC65D5" w:rsidR="00646931" w:rsidRDefault="00646931">
      <w:pPr>
        <w:pStyle w:val="Corpsdetexte"/>
        <w:numPr>
          <w:ilvl w:val="0"/>
          <w:numId w:val="6"/>
        </w:numPr>
        <w:spacing w:before="40"/>
        <w:jc w:val="both"/>
        <w:rPr>
          <w:rFonts w:ascii="Arial" w:hAnsi="Arial" w:cs="Arial"/>
        </w:rPr>
      </w:pPr>
      <w:r w:rsidRPr="00646931">
        <w:rPr>
          <w:rFonts w:ascii="Arial" w:hAnsi="Arial" w:cs="Arial"/>
        </w:rPr>
        <w:t>Le présent Règlement de Consultation (RC)</w:t>
      </w:r>
      <w:r>
        <w:rPr>
          <w:rFonts w:ascii="Arial" w:hAnsi="Arial" w:cs="Arial"/>
        </w:rPr>
        <w:t> ;</w:t>
      </w:r>
    </w:p>
    <w:p w14:paraId="43A8F573" w14:textId="77777777" w:rsidR="00646931" w:rsidRDefault="00646931">
      <w:pPr>
        <w:pStyle w:val="Paragraphedeliste"/>
        <w:numPr>
          <w:ilvl w:val="0"/>
          <w:numId w:val="6"/>
        </w:numPr>
        <w:tabs>
          <w:tab w:val="left" w:pos="1526"/>
        </w:tabs>
        <w:spacing w:before="1" w:line="252" w:lineRule="exact"/>
        <w:rPr>
          <w:rFonts w:ascii="Arial" w:hAnsi="Arial" w:cs="Arial"/>
        </w:rPr>
      </w:pPr>
      <w:r>
        <w:rPr>
          <w:rFonts w:ascii="Arial" w:hAnsi="Arial" w:cs="Arial"/>
        </w:rPr>
        <w:t>L’acte d'engagement (ATTRI1) et son annexe financière :</w:t>
      </w:r>
    </w:p>
    <w:p w14:paraId="752FBE6B" w14:textId="2E9E299E" w:rsidR="00646931" w:rsidRPr="00646931" w:rsidRDefault="004D3A55">
      <w:pPr>
        <w:pStyle w:val="Corpsdetexte"/>
        <w:numPr>
          <w:ilvl w:val="1"/>
          <w:numId w:val="6"/>
        </w:numPr>
        <w:spacing w:before="40"/>
        <w:jc w:val="both"/>
        <w:rPr>
          <w:rFonts w:ascii="Arial" w:hAnsi="Arial" w:cs="Arial"/>
        </w:rPr>
      </w:pPr>
      <w:r>
        <w:rPr>
          <w:rFonts w:ascii="Arial" w:hAnsi="Arial" w:cs="Arial"/>
        </w:rPr>
        <w:t>L</w:t>
      </w:r>
      <w:r w:rsidR="00EE5176">
        <w:rPr>
          <w:rFonts w:ascii="Arial" w:hAnsi="Arial" w:cs="Arial"/>
        </w:rPr>
        <w:t xml:space="preserve">a décomposition du prix global et forfaitaire </w:t>
      </w:r>
      <w:r w:rsidR="00646931" w:rsidRPr="00646931">
        <w:rPr>
          <w:rFonts w:ascii="Arial" w:hAnsi="Arial" w:cs="Arial"/>
        </w:rPr>
        <w:t>(</w:t>
      </w:r>
      <w:r w:rsidR="00EE5176">
        <w:rPr>
          <w:rFonts w:ascii="Arial" w:hAnsi="Arial" w:cs="Arial"/>
        </w:rPr>
        <w:t>DPGF</w:t>
      </w:r>
      <w:r w:rsidR="00646931" w:rsidRPr="00646931">
        <w:rPr>
          <w:rFonts w:ascii="Arial" w:hAnsi="Arial" w:cs="Arial"/>
        </w:rPr>
        <w:t>)</w:t>
      </w:r>
      <w:r w:rsidR="00646931">
        <w:rPr>
          <w:rFonts w:ascii="Arial" w:hAnsi="Arial" w:cs="Arial"/>
        </w:rPr>
        <w:t> ;</w:t>
      </w:r>
    </w:p>
    <w:p w14:paraId="34A17D64" w14:textId="68546283" w:rsidR="00646931" w:rsidRPr="00646931" w:rsidRDefault="00646931">
      <w:pPr>
        <w:pStyle w:val="Corpsdetexte"/>
        <w:numPr>
          <w:ilvl w:val="0"/>
          <w:numId w:val="6"/>
        </w:numPr>
        <w:spacing w:before="40"/>
        <w:jc w:val="both"/>
        <w:rPr>
          <w:rFonts w:ascii="Arial" w:hAnsi="Arial" w:cs="Arial"/>
        </w:rPr>
      </w:pPr>
      <w:r w:rsidRPr="00646931">
        <w:rPr>
          <w:rFonts w:ascii="Arial" w:hAnsi="Arial" w:cs="Arial"/>
        </w:rPr>
        <w:t>Le Cahier des Clauses Administratives Particulières (CCAP)</w:t>
      </w:r>
      <w:r>
        <w:rPr>
          <w:rFonts w:ascii="Arial" w:hAnsi="Arial" w:cs="Arial"/>
        </w:rPr>
        <w:t> ;</w:t>
      </w:r>
    </w:p>
    <w:p w14:paraId="32544251" w14:textId="18AD818C" w:rsidR="00646931" w:rsidRPr="00FB23B4" w:rsidRDefault="00646931">
      <w:pPr>
        <w:pStyle w:val="Corpsdetexte"/>
        <w:numPr>
          <w:ilvl w:val="0"/>
          <w:numId w:val="6"/>
        </w:numPr>
        <w:spacing w:before="40"/>
        <w:jc w:val="both"/>
        <w:rPr>
          <w:rFonts w:ascii="Arial" w:hAnsi="Arial" w:cs="Arial"/>
        </w:rPr>
      </w:pPr>
      <w:r w:rsidRPr="00FB23B4">
        <w:rPr>
          <w:rFonts w:ascii="Arial" w:hAnsi="Arial" w:cs="Arial"/>
        </w:rPr>
        <w:t>Le Cahier des Clauses Techniques Particulières (CCTP) ;</w:t>
      </w:r>
    </w:p>
    <w:p w14:paraId="58680806" w14:textId="4E052A9A" w:rsidR="00646931" w:rsidRDefault="00646931">
      <w:pPr>
        <w:pStyle w:val="Corpsdetexte"/>
        <w:numPr>
          <w:ilvl w:val="0"/>
          <w:numId w:val="6"/>
        </w:numPr>
        <w:spacing w:before="40"/>
        <w:jc w:val="both"/>
        <w:rPr>
          <w:rFonts w:ascii="Arial" w:hAnsi="Arial" w:cs="Arial"/>
        </w:rPr>
      </w:pPr>
      <w:r>
        <w:rPr>
          <w:rFonts w:ascii="Arial" w:hAnsi="Arial" w:cs="Arial"/>
        </w:rPr>
        <w:t>Le Cadre de Réponse Technique (CRT) ;</w:t>
      </w:r>
    </w:p>
    <w:p w14:paraId="338A4E4C" w14:textId="1FFF7108" w:rsidR="00646931" w:rsidRDefault="00646931">
      <w:pPr>
        <w:pStyle w:val="Corpsdetexte"/>
        <w:numPr>
          <w:ilvl w:val="0"/>
          <w:numId w:val="6"/>
        </w:numPr>
        <w:spacing w:before="40"/>
        <w:jc w:val="both"/>
        <w:rPr>
          <w:rFonts w:ascii="Arial" w:hAnsi="Arial" w:cs="Arial"/>
        </w:rPr>
      </w:pPr>
      <w:r>
        <w:rPr>
          <w:rFonts w:ascii="Arial" w:hAnsi="Arial" w:cs="Arial"/>
        </w:rPr>
        <w:t xml:space="preserve">Le Règlement </w:t>
      </w:r>
      <w:r w:rsidR="000D0C9C">
        <w:rPr>
          <w:rFonts w:ascii="Arial" w:hAnsi="Arial" w:cs="Arial"/>
        </w:rPr>
        <w:t>I</w:t>
      </w:r>
      <w:r>
        <w:rPr>
          <w:rFonts w:ascii="Arial" w:hAnsi="Arial" w:cs="Arial"/>
        </w:rPr>
        <w:t>ntérieur de SOLEIL ;</w:t>
      </w:r>
    </w:p>
    <w:p w14:paraId="78EE554F" w14:textId="4D5C7481" w:rsidR="004844BE" w:rsidRDefault="004844BE">
      <w:pPr>
        <w:pStyle w:val="Corpsdetexte"/>
        <w:numPr>
          <w:ilvl w:val="0"/>
          <w:numId w:val="6"/>
        </w:numPr>
        <w:spacing w:before="40"/>
        <w:jc w:val="both"/>
        <w:rPr>
          <w:rFonts w:ascii="Arial" w:hAnsi="Arial" w:cs="Arial"/>
        </w:rPr>
      </w:pPr>
      <w:r>
        <w:rPr>
          <w:rFonts w:ascii="Arial" w:hAnsi="Arial" w:cs="Arial"/>
        </w:rPr>
        <w:t>Le Protocole de sécurité Synchrotron SOLEIL ;</w:t>
      </w:r>
    </w:p>
    <w:p w14:paraId="77491A9F" w14:textId="2DEBF78C" w:rsidR="007D3C64" w:rsidRDefault="007D3C64" w:rsidP="00CF0B24">
      <w:pPr>
        <w:pStyle w:val="Corpsdetexte"/>
        <w:numPr>
          <w:ilvl w:val="0"/>
          <w:numId w:val="6"/>
        </w:numPr>
        <w:spacing w:before="40"/>
        <w:jc w:val="both"/>
        <w:rPr>
          <w:rFonts w:ascii="Arial" w:hAnsi="Arial" w:cs="Arial"/>
        </w:rPr>
      </w:pPr>
      <w:r>
        <w:rPr>
          <w:rFonts w:ascii="Arial" w:hAnsi="Arial" w:cs="Arial"/>
        </w:rPr>
        <w:t>Les formulaires DC1 et DC2.</w:t>
      </w:r>
    </w:p>
    <w:p w14:paraId="3D619276" w14:textId="77777777" w:rsidR="00A4396B" w:rsidRDefault="00A4396B" w:rsidP="00CF0B24">
      <w:pPr>
        <w:tabs>
          <w:tab w:val="left" w:pos="1526"/>
        </w:tabs>
        <w:spacing w:before="1"/>
        <w:rPr>
          <w:rFonts w:ascii="Arial" w:hAnsi="Arial" w:cs="Arial"/>
          <w:highlight w:val="cyan"/>
        </w:rPr>
      </w:pPr>
    </w:p>
    <w:p w14:paraId="633C7ABA" w14:textId="77777777" w:rsidR="00A4396B" w:rsidRDefault="002107BD" w:rsidP="00CF0B24">
      <w:pPr>
        <w:spacing w:before="120" w:after="120"/>
        <w:ind w:left="709"/>
        <w:jc w:val="both"/>
        <w:rPr>
          <w:rFonts w:cs="Arial"/>
        </w:rPr>
      </w:pPr>
      <w:r>
        <w:rPr>
          <w:rFonts w:cs="Arial"/>
        </w:rPr>
        <w:t xml:space="preserve">Le fait de soumissionner à la présente consultation vaut acceptation de l’ensemble des documents constitutifs du dossier. </w:t>
      </w:r>
    </w:p>
    <w:p w14:paraId="223D24D0" w14:textId="77777777" w:rsidR="00A4396B" w:rsidRDefault="002107BD" w:rsidP="00CF0B24">
      <w:pPr>
        <w:pStyle w:val="Corpsdetexte"/>
        <w:spacing w:before="120" w:after="120"/>
        <w:ind w:left="678"/>
        <w:jc w:val="both"/>
        <w:rPr>
          <w:rFonts w:ascii="Arial" w:hAnsi="Arial" w:cs="Arial"/>
          <w:sz w:val="20"/>
        </w:rPr>
      </w:pPr>
      <w:r>
        <w:rPr>
          <w:rFonts w:ascii="Arial" w:hAnsi="Arial" w:cs="Arial"/>
        </w:rPr>
        <w:t>Les soumissionnaires ne peuvent apporter aucune modification aux dispositions contenues dans l’ensemble des documents composant le dossier de consultation.</w:t>
      </w:r>
    </w:p>
    <w:p w14:paraId="4CEB1C31" w14:textId="77777777" w:rsidR="00646931" w:rsidRDefault="002107BD" w:rsidP="00CF0B24">
      <w:pPr>
        <w:pStyle w:val="Corpsdetexte"/>
        <w:spacing w:before="120" w:after="120"/>
        <w:ind w:left="678"/>
        <w:jc w:val="both"/>
        <w:rPr>
          <w:rFonts w:ascii="Arial" w:hAnsi="Arial" w:cs="Arial"/>
        </w:rPr>
      </w:pPr>
      <w:r>
        <w:rPr>
          <w:rFonts w:ascii="Arial" w:hAnsi="Arial" w:cs="Arial"/>
        </w:rPr>
        <w:t>Les soumissionnaires devront nécessairement prendre en compte les éventuelles modifications ou</w:t>
      </w:r>
      <w:r>
        <w:rPr>
          <w:rFonts w:ascii="Arial" w:hAnsi="Arial" w:cs="Arial"/>
          <w:spacing w:val="1"/>
        </w:rPr>
        <w:t xml:space="preserve"> </w:t>
      </w:r>
      <w:r>
        <w:rPr>
          <w:rFonts w:ascii="Arial" w:hAnsi="Arial" w:cs="Arial"/>
        </w:rPr>
        <w:t>réponses</w:t>
      </w:r>
      <w:r>
        <w:rPr>
          <w:rFonts w:ascii="Arial" w:hAnsi="Arial" w:cs="Arial"/>
          <w:spacing w:val="-1"/>
        </w:rPr>
        <w:t xml:space="preserve"> </w:t>
      </w:r>
      <w:r>
        <w:rPr>
          <w:rFonts w:ascii="Arial" w:hAnsi="Arial" w:cs="Arial"/>
        </w:rPr>
        <w:t>apportées</w:t>
      </w:r>
      <w:r>
        <w:rPr>
          <w:rFonts w:ascii="Arial" w:hAnsi="Arial" w:cs="Arial"/>
          <w:spacing w:val="1"/>
        </w:rPr>
        <w:t xml:space="preserve"> </w:t>
      </w:r>
      <w:r>
        <w:rPr>
          <w:rFonts w:ascii="Arial" w:hAnsi="Arial" w:cs="Arial"/>
        </w:rPr>
        <w:t>afin</w:t>
      </w:r>
      <w:r>
        <w:rPr>
          <w:rFonts w:ascii="Arial" w:hAnsi="Arial" w:cs="Arial"/>
          <w:spacing w:val="-3"/>
        </w:rPr>
        <w:t xml:space="preserve"> </w:t>
      </w:r>
      <w:r>
        <w:rPr>
          <w:rFonts w:ascii="Arial" w:hAnsi="Arial" w:cs="Arial"/>
        </w:rPr>
        <w:t>de formuler</w:t>
      </w:r>
      <w:r>
        <w:rPr>
          <w:rFonts w:ascii="Arial" w:hAnsi="Arial" w:cs="Arial"/>
          <w:spacing w:val="-2"/>
        </w:rPr>
        <w:t xml:space="preserve"> </w:t>
      </w:r>
      <w:r>
        <w:rPr>
          <w:rFonts w:ascii="Arial" w:hAnsi="Arial" w:cs="Arial"/>
        </w:rPr>
        <w:t>leur</w:t>
      </w:r>
      <w:r>
        <w:rPr>
          <w:rFonts w:ascii="Arial" w:hAnsi="Arial" w:cs="Arial"/>
          <w:spacing w:val="-1"/>
        </w:rPr>
        <w:t xml:space="preserve"> </w:t>
      </w:r>
      <w:r>
        <w:rPr>
          <w:rFonts w:ascii="Arial" w:hAnsi="Arial" w:cs="Arial"/>
        </w:rPr>
        <w:t>proposition.</w:t>
      </w:r>
    </w:p>
    <w:p w14:paraId="7F2FBFC5" w14:textId="70520B8C" w:rsidR="000D0C9C" w:rsidRDefault="000D0C9C" w:rsidP="00CF0B24">
      <w:pPr>
        <w:pStyle w:val="Corpsdetexte"/>
        <w:spacing w:before="120" w:after="120"/>
        <w:ind w:left="678"/>
        <w:jc w:val="both"/>
        <w:rPr>
          <w:rFonts w:ascii="Arial" w:hAnsi="Arial" w:cs="Arial"/>
        </w:rPr>
      </w:pPr>
      <w:r w:rsidRPr="000D0C9C">
        <w:rPr>
          <w:rFonts w:ascii="Arial" w:hAnsi="Arial" w:cs="Arial"/>
        </w:rPr>
        <w:t>Aucune demande d'envoi du DCE sur support physique électronique n'est autorisée.</w:t>
      </w:r>
    </w:p>
    <w:p w14:paraId="23A92791" w14:textId="60A7EF3B" w:rsidR="00646931" w:rsidRDefault="00646931" w:rsidP="00CF0B24">
      <w:pPr>
        <w:pStyle w:val="Corpsdetexte"/>
        <w:spacing w:before="120" w:after="120"/>
        <w:ind w:left="678"/>
        <w:jc w:val="both"/>
        <w:rPr>
          <w:rFonts w:ascii="Arial" w:hAnsi="Arial" w:cs="Arial"/>
        </w:rPr>
      </w:pPr>
      <w:r w:rsidRPr="00646931">
        <w:rPr>
          <w:rFonts w:cs="Arial"/>
        </w:rPr>
        <w:t>Les documents sont accessibles sur la plateforme des achats de l’</w:t>
      </w:r>
      <w:r w:rsidR="002C424E" w:rsidRPr="00646931">
        <w:rPr>
          <w:rFonts w:cs="Arial"/>
        </w:rPr>
        <w:t>État</w:t>
      </w:r>
      <w:r w:rsidRPr="00646931">
        <w:rPr>
          <w:rFonts w:cs="Arial"/>
        </w:rPr>
        <w:t xml:space="preserve"> PLACE à l’adresse suivante :</w:t>
      </w:r>
      <w:r w:rsidRPr="0087045A">
        <w:rPr>
          <w:rFonts w:ascii="Arial" w:hAnsi="Arial" w:cs="Arial"/>
        </w:rPr>
        <w:t xml:space="preserve"> </w:t>
      </w:r>
      <w:hyperlink r:id="rId21" w:history="1">
        <w:r w:rsidRPr="002A2460">
          <w:rPr>
            <w:rStyle w:val="Lienhypertexte"/>
            <w:rFonts w:ascii="Arial" w:hAnsi="Arial" w:cs="Arial"/>
          </w:rPr>
          <w:t>www.marches-publics.gouv.fr</w:t>
        </w:r>
      </w:hyperlink>
    </w:p>
    <w:p w14:paraId="60C44040" w14:textId="77777777" w:rsidR="00A4396B" w:rsidRDefault="00A4396B">
      <w:pPr>
        <w:pStyle w:val="Corpsdetexte"/>
        <w:spacing w:line="278" w:lineRule="auto"/>
        <w:ind w:left="678" w:right="955"/>
        <w:jc w:val="both"/>
        <w:rPr>
          <w:rFonts w:ascii="Arial" w:hAnsi="Arial" w:cs="Arial"/>
        </w:rPr>
      </w:pPr>
    </w:p>
    <w:p w14:paraId="63E1B163" w14:textId="5531FBDD" w:rsidR="00A4396B" w:rsidRPr="000D0C9C" w:rsidRDefault="002107BD" w:rsidP="00891832">
      <w:pPr>
        <w:pStyle w:val="Titre1"/>
        <w:numPr>
          <w:ilvl w:val="0"/>
          <w:numId w:val="1"/>
        </w:numPr>
        <w:jc w:val="both"/>
      </w:pPr>
      <w:bookmarkStart w:id="28" w:name="_Toc211521381"/>
      <w:r w:rsidRPr="000D0C9C">
        <w:t>CONSTITUTION DU DOSSIER DE REPONSE</w:t>
      </w:r>
      <w:r>
        <w:t xml:space="preserve"> (2 Enveloppes : Candidature et Technique</w:t>
      </w:r>
      <w:r w:rsidR="00891832">
        <w:t>-</w:t>
      </w:r>
      <w:r>
        <w:t>Financière)</w:t>
      </w:r>
      <w:bookmarkEnd w:id="28"/>
    </w:p>
    <w:p w14:paraId="645F1082" w14:textId="77777777" w:rsidR="00A4396B" w:rsidRDefault="00A4396B">
      <w:pPr>
        <w:pStyle w:val="Corpsdetexte"/>
        <w:spacing w:line="278" w:lineRule="auto"/>
        <w:ind w:left="678" w:right="955"/>
        <w:jc w:val="both"/>
        <w:rPr>
          <w:rFonts w:ascii="Arial" w:hAnsi="Arial" w:cs="Arial"/>
        </w:rPr>
      </w:pPr>
    </w:p>
    <w:p w14:paraId="199D528E" w14:textId="7340F2EF" w:rsidR="00632516" w:rsidRPr="00632516" w:rsidRDefault="002107BD">
      <w:pPr>
        <w:pStyle w:val="Titre2"/>
        <w:numPr>
          <w:ilvl w:val="1"/>
          <w:numId w:val="1"/>
        </w:numPr>
        <w:rPr>
          <w:sz w:val="24"/>
        </w:rPr>
      </w:pPr>
      <w:bookmarkStart w:id="29" w:name="_Toc211521382"/>
      <w:r w:rsidRPr="00891832">
        <w:rPr>
          <w:sz w:val="24"/>
          <w:szCs w:val="24"/>
          <w:u w:val="single"/>
        </w:rPr>
        <w:t>ENVELOPPE n°1</w:t>
      </w:r>
      <w:r w:rsidRPr="00FB23B4">
        <w:rPr>
          <w:sz w:val="24"/>
          <w:szCs w:val="24"/>
        </w:rPr>
        <w:t> </w:t>
      </w:r>
      <w:r w:rsidRPr="00FB23B4">
        <w:t xml:space="preserve">: </w:t>
      </w:r>
      <w:r w:rsidR="00632516" w:rsidRPr="00FB23B4">
        <w:rPr>
          <w:sz w:val="24"/>
        </w:rPr>
        <w:t>DOSSIER</w:t>
      </w:r>
      <w:r w:rsidR="00632516" w:rsidRPr="00632516">
        <w:rPr>
          <w:sz w:val="24"/>
        </w:rPr>
        <w:t xml:space="preserve"> DE CANDIDATURE</w:t>
      </w:r>
      <w:bookmarkEnd w:id="29"/>
    </w:p>
    <w:p w14:paraId="002ACB41" w14:textId="77777777" w:rsidR="002107BD" w:rsidRDefault="002107BD" w:rsidP="002107BD">
      <w:pPr>
        <w:pStyle w:val="Paragraphedeliste"/>
        <w:ind w:left="567" w:firstLine="0"/>
        <w:jc w:val="both"/>
        <w:rPr>
          <w:rFonts w:cs="Arial"/>
        </w:rPr>
      </w:pPr>
    </w:p>
    <w:p w14:paraId="1CB90114" w14:textId="77777777" w:rsidR="002107BD" w:rsidRDefault="002107BD" w:rsidP="00CF0B24">
      <w:pPr>
        <w:pStyle w:val="Paragraphedeliste"/>
        <w:ind w:left="567" w:right="-31" w:firstLine="0"/>
        <w:jc w:val="both"/>
        <w:rPr>
          <w:rFonts w:cs="Arial"/>
        </w:rPr>
      </w:pPr>
    </w:p>
    <w:p w14:paraId="5820CB4E" w14:textId="7D79727E" w:rsidR="00797B53" w:rsidRPr="009E1A3B" w:rsidRDefault="00D45820" w:rsidP="00CF0B24">
      <w:pPr>
        <w:pStyle w:val="Paragraphedeliste"/>
        <w:ind w:left="567" w:right="-31" w:firstLine="0"/>
        <w:jc w:val="both"/>
        <w:rPr>
          <w:rFonts w:cs="Arial"/>
        </w:rPr>
      </w:pPr>
      <w:r>
        <w:rPr>
          <w:rFonts w:cs="Arial"/>
        </w:rPr>
        <w:t>Le</w:t>
      </w:r>
      <w:r w:rsidR="00EE5176" w:rsidRPr="00EE5176">
        <w:rPr>
          <w:rFonts w:cs="Arial"/>
        </w:rPr>
        <w:t xml:space="preserve"> soumissionnaire transmettra dans son dossier </w:t>
      </w:r>
      <w:r w:rsidR="00FB23B4">
        <w:rPr>
          <w:rFonts w:cs="Arial"/>
        </w:rPr>
        <w:t xml:space="preserve">de candidature </w:t>
      </w:r>
      <w:r w:rsidR="00EE5176" w:rsidRPr="00EE5176">
        <w:rPr>
          <w:rFonts w:cs="Arial"/>
        </w:rPr>
        <w:t xml:space="preserve">: </w:t>
      </w:r>
    </w:p>
    <w:p w14:paraId="06EDB3DE" w14:textId="77777777" w:rsidR="002107BD" w:rsidRPr="009E1A3B" w:rsidRDefault="002107BD" w:rsidP="00CF0B24">
      <w:pPr>
        <w:widowControl/>
        <w:numPr>
          <w:ilvl w:val="0"/>
          <w:numId w:val="23"/>
        </w:numPr>
        <w:spacing w:before="120" w:after="120" w:line="276" w:lineRule="auto"/>
        <w:ind w:left="851" w:right="-31" w:hanging="425"/>
        <w:jc w:val="both"/>
        <w:rPr>
          <w:rFonts w:cs="Arial"/>
        </w:rPr>
      </w:pPr>
      <w:r w:rsidRPr="009E1A3B">
        <w:rPr>
          <w:rFonts w:cs="Arial"/>
          <w:b/>
          <w:bCs/>
        </w:rPr>
        <w:t>Situation juridique</w:t>
      </w:r>
      <w:r w:rsidRPr="009E1A3B">
        <w:rPr>
          <w:rFonts w:cs="Arial"/>
        </w:rPr>
        <w:t xml:space="preserve"> : </w:t>
      </w:r>
    </w:p>
    <w:p w14:paraId="1141AD31" w14:textId="77777777" w:rsidR="00797B53" w:rsidRPr="00797B53" w:rsidRDefault="0000317E" w:rsidP="00CF0B24">
      <w:pPr>
        <w:spacing w:after="120"/>
        <w:ind w:left="851" w:right="-31"/>
        <w:jc w:val="both"/>
        <w:rPr>
          <w:rStyle w:val="fontstyle21"/>
          <w:rFonts w:ascii="Arial" w:hAnsi="Arial" w:cs="Arial"/>
          <w:b w:val="0"/>
          <w:bCs w:val="0"/>
          <w:sz w:val="22"/>
          <w:szCs w:val="22"/>
        </w:rPr>
      </w:pPr>
      <w:r>
        <w:t>L</w:t>
      </w:r>
      <w:r w:rsidR="00632516" w:rsidRPr="00632516">
        <w:t xml:space="preserve">e formulaire </w:t>
      </w:r>
      <w:r w:rsidR="00632516" w:rsidRPr="00632516">
        <w:rPr>
          <w:b/>
          <w:bCs/>
        </w:rPr>
        <w:t xml:space="preserve">DC1 </w:t>
      </w:r>
      <w:r w:rsidR="00632516" w:rsidRPr="00632516">
        <w:t xml:space="preserve">(Lettre de candidature et habilitation du mandataire par ses cotraitants) ou équivalent, </w:t>
      </w:r>
      <w:r w:rsidR="00797B53" w:rsidRPr="00797B53">
        <w:rPr>
          <w:rStyle w:val="fontstyle21"/>
          <w:rFonts w:ascii="Arial" w:hAnsi="Arial" w:cs="Arial"/>
          <w:b w:val="0"/>
          <w:bCs w:val="0"/>
          <w:sz w:val="22"/>
          <w:szCs w:val="22"/>
        </w:rPr>
        <w:t>ou une lettre de candidature signée par une personne habilitée à engager le candidat, accompagné des attestations demandées dans le document et incluant :</w:t>
      </w:r>
    </w:p>
    <w:p w14:paraId="2176C9B8" w14:textId="77777777" w:rsidR="0018609B" w:rsidRDefault="0018609B" w:rsidP="00CF0B24">
      <w:pPr>
        <w:pStyle w:val="Corpsdetexte"/>
        <w:numPr>
          <w:ilvl w:val="0"/>
          <w:numId w:val="25"/>
        </w:numPr>
        <w:spacing w:line="278" w:lineRule="auto"/>
        <w:ind w:right="-31"/>
        <w:jc w:val="both"/>
        <w:rPr>
          <w:rFonts w:ascii="Arial" w:hAnsi="Arial" w:cs="Arial"/>
        </w:rPr>
      </w:pPr>
      <w:r>
        <w:rPr>
          <w:rFonts w:ascii="Arial" w:hAnsi="Arial" w:cs="Arial"/>
        </w:rPr>
        <w:t>L</w:t>
      </w:r>
      <w:r w:rsidRPr="00632516">
        <w:rPr>
          <w:rFonts w:ascii="Arial" w:hAnsi="Arial" w:cs="Arial"/>
        </w:rPr>
        <w:t xml:space="preserve">es documents relatifs aux pouvoirs de la ou des personnes habilitées à engager le candidat, </w:t>
      </w:r>
    </w:p>
    <w:p w14:paraId="1F9DDEE2" w14:textId="5B8D48CA" w:rsidR="00797B53" w:rsidRPr="0018609B" w:rsidRDefault="00797B53" w:rsidP="00CF0B24">
      <w:pPr>
        <w:pStyle w:val="Paragraphedeliste"/>
        <w:widowControl/>
        <w:numPr>
          <w:ilvl w:val="0"/>
          <w:numId w:val="25"/>
        </w:numPr>
        <w:spacing w:before="120" w:after="120" w:line="276" w:lineRule="auto"/>
        <w:ind w:right="-31"/>
        <w:jc w:val="both"/>
        <w:rPr>
          <w:rStyle w:val="fontstyle21"/>
          <w:rFonts w:ascii="Arial" w:hAnsi="Arial" w:cs="Arial"/>
          <w:b w:val="0"/>
          <w:bCs w:val="0"/>
          <w:sz w:val="22"/>
          <w:szCs w:val="22"/>
        </w:rPr>
      </w:pPr>
      <w:r w:rsidRPr="0018609B">
        <w:rPr>
          <w:rStyle w:val="fontstyle21"/>
          <w:rFonts w:ascii="Arial" w:hAnsi="Arial" w:cs="Arial"/>
          <w:b w:val="0"/>
          <w:bCs w:val="0"/>
          <w:sz w:val="22"/>
          <w:szCs w:val="22"/>
        </w:rPr>
        <w:t xml:space="preserve">L’information selon laquelle le candidat se présente seul ou en groupement ; Lorsque le candidat appartient à un groupe, une </w:t>
      </w:r>
      <w:r w:rsidRPr="0018609B">
        <w:rPr>
          <w:rStyle w:val="fontstyle21"/>
          <w:rFonts w:ascii="Arial" w:hAnsi="Arial" w:cs="Arial"/>
          <w:sz w:val="22"/>
          <w:szCs w:val="22"/>
        </w:rPr>
        <w:t xml:space="preserve">attestation certifiant de son autonomie commerciale </w:t>
      </w:r>
      <w:r w:rsidRPr="0018609B">
        <w:rPr>
          <w:rStyle w:val="fontstyle21"/>
          <w:rFonts w:ascii="Arial" w:hAnsi="Arial" w:cs="Arial"/>
          <w:b w:val="0"/>
          <w:bCs w:val="0"/>
          <w:sz w:val="22"/>
          <w:szCs w:val="22"/>
        </w:rPr>
        <w:t>et de sa situation de concurrence France des autres entreprises du groupe ;</w:t>
      </w:r>
    </w:p>
    <w:p w14:paraId="067C52C8" w14:textId="77777777" w:rsidR="00797B53" w:rsidRPr="0018609B" w:rsidRDefault="00797B53" w:rsidP="00CF0B24">
      <w:pPr>
        <w:pStyle w:val="Paragraphedeliste"/>
        <w:widowControl/>
        <w:numPr>
          <w:ilvl w:val="0"/>
          <w:numId w:val="25"/>
        </w:numPr>
        <w:spacing w:before="120" w:after="120" w:line="276" w:lineRule="auto"/>
        <w:ind w:right="-31"/>
        <w:jc w:val="both"/>
        <w:rPr>
          <w:rStyle w:val="fontstyle21"/>
          <w:rFonts w:ascii="Arial" w:hAnsi="Arial" w:cs="Arial"/>
          <w:b w:val="0"/>
          <w:bCs w:val="0"/>
          <w:sz w:val="22"/>
          <w:szCs w:val="22"/>
        </w:rPr>
      </w:pPr>
      <w:r w:rsidRPr="0018609B">
        <w:rPr>
          <w:rStyle w:val="fontstyle21"/>
          <w:rFonts w:ascii="Arial" w:hAnsi="Arial" w:cs="Arial"/>
          <w:b w:val="0"/>
          <w:bCs w:val="0"/>
          <w:sz w:val="22"/>
          <w:szCs w:val="22"/>
        </w:rPr>
        <w:t xml:space="preserve">Une déclaration sur l’honneur certifiant que le candidat a satisfait à l’ensemble de ses obligations fiscales et sociales (articles L.2141-1 à L.2141-5 et L.2141-7 à L.2141-11 du code de la commande publique et articles L.5212-1 à L.5212-11 du code du travail concernant l’emploi des travailleurs handicapés) </w:t>
      </w:r>
      <w:r w:rsidRPr="00FB23B4">
        <w:rPr>
          <w:rStyle w:val="fontstyle21"/>
          <w:rFonts w:ascii="Arial" w:hAnsi="Arial" w:cs="Arial"/>
          <w:sz w:val="22"/>
          <w:szCs w:val="22"/>
        </w:rPr>
        <w:t>avec fourniture des attestations.</w:t>
      </w:r>
    </w:p>
    <w:p w14:paraId="6A806B7D" w14:textId="77777777" w:rsidR="00797B53" w:rsidRPr="0018609B" w:rsidRDefault="00797B53" w:rsidP="00CF0B24">
      <w:pPr>
        <w:pStyle w:val="Paragraphedeliste"/>
        <w:widowControl/>
        <w:numPr>
          <w:ilvl w:val="0"/>
          <w:numId w:val="29"/>
        </w:numPr>
        <w:spacing w:before="120" w:after="120" w:line="276" w:lineRule="auto"/>
        <w:ind w:right="-31"/>
        <w:jc w:val="both"/>
        <w:rPr>
          <w:rStyle w:val="fontstyle21"/>
          <w:rFonts w:ascii="Arial" w:hAnsi="Arial" w:cs="Arial"/>
          <w:b w:val="0"/>
          <w:bCs w:val="0"/>
          <w:sz w:val="22"/>
          <w:szCs w:val="22"/>
        </w:rPr>
      </w:pPr>
      <w:r w:rsidRPr="0018609B">
        <w:rPr>
          <w:rStyle w:val="fontstyle21"/>
          <w:rFonts w:ascii="Arial" w:hAnsi="Arial" w:cs="Arial"/>
          <w:b w:val="0"/>
          <w:bCs w:val="0"/>
          <w:sz w:val="22"/>
          <w:szCs w:val="22"/>
        </w:rPr>
        <w:lastRenderedPageBreak/>
        <w:t xml:space="preserve">Si le candidat est en redressement judiciaire, </w:t>
      </w:r>
      <w:r w:rsidRPr="0018609B">
        <w:rPr>
          <w:rStyle w:val="fontstyle21"/>
          <w:rFonts w:ascii="Arial" w:hAnsi="Arial" w:cs="Arial"/>
          <w:sz w:val="22"/>
          <w:szCs w:val="22"/>
        </w:rPr>
        <w:t>la ou les copies des jugements prononcés</w:t>
      </w:r>
      <w:r w:rsidRPr="0018609B">
        <w:rPr>
          <w:rStyle w:val="fontstyle21"/>
          <w:rFonts w:ascii="Arial" w:hAnsi="Arial" w:cs="Arial"/>
          <w:b w:val="0"/>
          <w:bCs w:val="0"/>
          <w:sz w:val="22"/>
          <w:szCs w:val="22"/>
        </w:rPr>
        <w:t xml:space="preserve"> à cet effet. Les entreprises devront justifier de leur habilitation à poursuivre leur activité pendant la durée prévisible d’exécution du marché (article L.2141-3-3 du code de la commande publique).</w:t>
      </w:r>
    </w:p>
    <w:p w14:paraId="6E37AB18" w14:textId="77777777" w:rsidR="00797B53" w:rsidRPr="0018609B" w:rsidRDefault="00797B53" w:rsidP="00CF0B24">
      <w:pPr>
        <w:pStyle w:val="Paragraphedeliste"/>
        <w:widowControl/>
        <w:numPr>
          <w:ilvl w:val="0"/>
          <w:numId w:val="29"/>
        </w:numPr>
        <w:spacing w:before="120" w:after="120" w:line="276" w:lineRule="auto"/>
        <w:ind w:right="-31"/>
        <w:jc w:val="both"/>
        <w:rPr>
          <w:rStyle w:val="fontstyle21"/>
          <w:rFonts w:ascii="Arial" w:hAnsi="Arial" w:cs="Arial"/>
          <w:b w:val="0"/>
          <w:bCs w:val="0"/>
          <w:sz w:val="22"/>
          <w:szCs w:val="22"/>
        </w:rPr>
      </w:pPr>
      <w:r w:rsidRPr="0018609B">
        <w:rPr>
          <w:rStyle w:val="fontstyle21"/>
          <w:rFonts w:ascii="Arial" w:hAnsi="Arial" w:cs="Arial"/>
          <w:b w:val="0"/>
          <w:bCs w:val="0"/>
          <w:sz w:val="22"/>
          <w:szCs w:val="22"/>
        </w:rPr>
        <w:t xml:space="preserve">Une attestation sur l’honneur de la réalisation du travail par des </w:t>
      </w:r>
      <w:r w:rsidRPr="0018609B">
        <w:rPr>
          <w:rStyle w:val="fontstyle21"/>
          <w:rFonts w:ascii="Arial" w:hAnsi="Arial" w:cs="Arial"/>
          <w:sz w:val="22"/>
          <w:szCs w:val="22"/>
        </w:rPr>
        <w:t>salariés employés régulièremen</w:t>
      </w:r>
      <w:r w:rsidRPr="0018609B">
        <w:rPr>
          <w:rStyle w:val="fontstyle21"/>
          <w:rFonts w:ascii="Arial" w:hAnsi="Arial" w:cs="Arial"/>
          <w:b w:val="0"/>
          <w:bCs w:val="0"/>
          <w:sz w:val="22"/>
          <w:szCs w:val="22"/>
        </w:rPr>
        <w:t>t au regard des articles L. 1221-1, L. 3243-2 et R. 3243-1 du code du travail ;</w:t>
      </w:r>
    </w:p>
    <w:p w14:paraId="6F480DA2" w14:textId="77777777" w:rsidR="00797B53" w:rsidRPr="0018609B" w:rsidRDefault="00797B53" w:rsidP="00CF0B24">
      <w:pPr>
        <w:pStyle w:val="Paragraphedeliste"/>
        <w:widowControl/>
        <w:numPr>
          <w:ilvl w:val="0"/>
          <w:numId w:val="29"/>
        </w:numPr>
        <w:spacing w:before="120" w:after="120" w:line="276" w:lineRule="auto"/>
        <w:ind w:right="-31"/>
        <w:jc w:val="both"/>
        <w:rPr>
          <w:rStyle w:val="fontstyle21"/>
          <w:rFonts w:ascii="Arial" w:hAnsi="Arial"/>
          <w:b w:val="0"/>
          <w:bCs w:val="0"/>
          <w:sz w:val="22"/>
          <w:szCs w:val="22"/>
        </w:rPr>
      </w:pPr>
      <w:r w:rsidRPr="00797B53">
        <w:rPr>
          <w:rStyle w:val="fontstyle21"/>
          <w:rFonts w:ascii="Arial" w:hAnsi="Arial" w:cs="Arial"/>
          <w:b w:val="0"/>
          <w:bCs w:val="0"/>
          <w:sz w:val="22"/>
          <w:szCs w:val="22"/>
        </w:rPr>
        <w:t xml:space="preserve">Une attestation sur l’honneur de </w:t>
      </w:r>
      <w:r w:rsidRPr="00797B53">
        <w:rPr>
          <w:rStyle w:val="fontstyle21"/>
          <w:rFonts w:ascii="Arial" w:hAnsi="Arial" w:cs="Arial"/>
          <w:sz w:val="22"/>
          <w:szCs w:val="22"/>
        </w:rPr>
        <w:t>ne pas être interdit</w:t>
      </w:r>
      <w:r w:rsidRPr="00797B53">
        <w:rPr>
          <w:rStyle w:val="fontstyle21"/>
          <w:rFonts w:ascii="Arial" w:hAnsi="Arial" w:cs="Arial"/>
          <w:b w:val="0"/>
          <w:bCs w:val="0"/>
          <w:sz w:val="22"/>
          <w:szCs w:val="22"/>
        </w:rPr>
        <w:t xml:space="preserve"> à participer à la passation d’un marché public.</w:t>
      </w:r>
      <w:r w:rsidRPr="0018609B">
        <w:rPr>
          <w:rStyle w:val="fontstyle21"/>
          <w:rFonts w:ascii="Arial" w:hAnsi="Arial"/>
          <w:b w:val="0"/>
          <w:bCs w:val="0"/>
          <w:sz w:val="22"/>
          <w:szCs w:val="22"/>
        </w:rPr>
        <w:t xml:space="preserve"> </w:t>
      </w:r>
    </w:p>
    <w:p w14:paraId="3A3FF065" w14:textId="5B732FBE" w:rsidR="00797B53" w:rsidRPr="0018609B" w:rsidRDefault="00D45820" w:rsidP="00CF0B24">
      <w:pPr>
        <w:pStyle w:val="Paragraphedeliste"/>
        <w:widowControl/>
        <w:numPr>
          <w:ilvl w:val="0"/>
          <w:numId w:val="29"/>
        </w:numPr>
        <w:spacing w:before="120" w:after="120" w:line="276" w:lineRule="auto"/>
        <w:ind w:right="-31"/>
        <w:jc w:val="both"/>
        <w:rPr>
          <w:rStyle w:val="fontstyle21"/>
          <w:rFonts w:ascii="Arial" w:hAnsi="Arial"/>
          <w:b w:val="0"/>
          <w:bCs w:val="0"/>
          <w:sz w:val="22"/>
          <w:szCs w:val="22"/>
        </w:rPr>
      </w:pPr>
      <w:r>
        <w:rPr>
          <w:rStyle w:val="fontstyle21"/>
          <w:rFonts w:ascii="Arial" w:hAnsi="Arial"/>
          <w:b w:val="0"/>
          <w:bCs w:val="0"/>
          <w:sz w:val="22"/>
          <w:szCs w:val="22"/>
        </w:rPr>
        <w:t>U</w:t>
      </w:r>
      <w:r w:rsidR="00797B53" w:rsidRPr="0018609B">
        <w:rPr>
          <w:rStyle w:val="fontstyle21"/>
          <w:rFonts w:ascii="Arial" w:hAnsi="Arial"/>
          <w:b w:val="0"/>
          <w:bCs w:val="0"/>
          <w:sz w:val="22"/>
          <w:szCs w:val="22"/>
        </w:rPr>
        <w:t xml:space="preserve">ne </w:t>
      </w:r>
      <w:r w:rsidR="00797B53" w:rsidRPr="0018609B">
        <w:rPr>
          <w:rStyle w:val="fontstyle21"/>
          <w:rFonts w:ascii="Arial" w:hAnsi="Arial"/>
          <w:bCs w:val="0"/>
          <w:sz w:val="22"/>
          <w:szCs w:val="22"/>
        </w:rPr>
        <w:t>attestation d'assurance</w:t>
      </w:r>
      <w:r w:rsidR="00797B53" w:rsidRPr="0018609B">
        <w:rPr>
          <w:rStyle w:val="fontstyle21"/>
          <w:rFonts w:ascii="Arial" w:hAnsi="Arial"/>
          <w:b w:val="0"/>
          <w:bCs w:val="0"/>
          <w:sz w:val="22"/>
          <w:szCs w:val="22"/>
        </w:rPr>
        <w:t xml:space="preserve"> de responsabilité civile générale et professionnelle en cours de validité ;</w:t>
      </w:r>
    </w:p>
    <w:p w14:paraId="41012621" w14:textId="77777777" w:rsidR="00797B53" w:rsidRPr="009E1A3B" w:rsidRDefault="00797B53" w:rsidP="00CF0B24">
      <w:pPr>
        <w:widowControl/>
        <w:numPr>
          <w:ilvl w:val="0"/>
          <w:numId w:val="23"/>
        </w:numPr>
        <w:spacing w:before="120" w:line="276" w:lineRule="auto"/>
        <w:ind w:left="851" w:right="-31" w:hanging="425"/>
        <w:jc w:val="both"/>
        <w:rPr>
          <w:rFonts w:cs="Arial"/>
          <w:b/>
          <w:bCs/>
        </w:rPr>
      </w:pPr>
      <w:r w:rsidRPr="009E1A3B">
        <w:rPr>
          <w:rFonts w:cs="Arial"/>
          <w:b/>
          <w:bCs/>
        </w:rPr>
        <w:t>Capacité économique et financière :</w:t>
      </w:r>
    </w:p>
    <w:p w14:paraId="64208A17" w14:textId="77777777" w:rsidR="00797B53" w:rsidRPr="0018609B" w:rsidRDefault="00797B53" w:rsidP="00CF0B24">
      <w:pPr>
        <w:widowControl/>
        <w:spacing w:before="120" w:after="120" w:line="276" w:lineRule="auto"/>
        <w:ind w:left="851" w:right="-31"/>
        <w:jc w:val="both"/>
        <w:rPr>
          <w:rFonts w:ascii="Arial" w:hAnsi="Arial" w:cs="Arial"/>
        </w:rPr>
      </w:pPr>
      <w:r w:rsidRPr="00797B53">
        <w:rPr>
          <w:rStyle w:val="fontstyle21"/>
          <w:rFonts w:ascii="Arial" w:hAnsi="Arial" w:cs="Arial"/>
          <w:b w:val="0"/>
          <w:bCs w:val="0"/>
          <w:sz w:val="22"/>
          <w:szCs w:val="22"/>
        </w:rPr>
        <w:t xml:space="preserve">Le formulaire </w:t>
      </w:r>
      <w:r w:rsidRPr="00797B53">
        <w:rPr>
          <w:rStyle w:val="fontstyle21"/>
          <w:rFonts w:ascii="Arial" w:hAnsi="Arial" w:cs="Arial"/>
          <w:sz w:val="22"/>
          <w:szCs w:val="22"/>
        </w:rPr>
        <w:t>DC2</w:t>
      </w:r>
      <w:r w:rsidRPr="00797B53">
        <w:rPr>
          <w:rStyle w:val="fontstyle21"/>
          <w:rFonts w:ascii="Arial" w:hAnsi="Arial" w:cs="Arial"/>
          <w:b w:val="0"/>
          <w:bCs w:val="0"/>
          <w:sz w:val="22"/>
          <w:szCs w:val="22"/>
        </w:rPr>
        <w:t xml:space="preserve"> (déclaration du candidat individuel ou du membre du groupement) ou</w:t>
      </w:r>
      <w:r w:rsidRPr="0018609B">
        <w:rPr>
          <w:rFonts w:ascii="Arial" w:hAnsi="Arial" w:cs="Arial"/>
        </w:rPr>
        <w:t xml:space="preserve"> équivalent incluant :</w:t>
      </w:r>
    </w:p>
    <w:p w14:paraId="66072636" w14:textId="55C1A14F" w:rsidR="0018609B" w:rsidRPr="00FB23B4" w:rsidRDefault="00797B53" w:rsidP="00FB23B4">
      <w:pPr>
        <w:pStyle w:val="Paragraphedeliste"/>
        <w:widowControl/>
        <w:numPr>
          <w:ilvl w:val="0"/>
          <w:numId w:val="27"/>
        </w:numPr>
        <w:spacing w:before="120" w:after="200" w:line="276" w:lineRule="auto"/>
        <w:ind w:left="1701" w:right="-31"/>
        <w:contextualSpacing/>
        <w:jc w:val="both"/>
        <w:rPr>
          <w:rFonts w:ascii="Arial" w:hAnsi="Arial" w:cs="Arial"/>
        </w:rPr>
      </w:pPr>
      <w:r w:rsidRPr="0018609B">
        <w:rPr>
          <w:rStyle w:val="fontstyle21"/>
          <w:rFonts w:ascii="Arial" w:hAnsi="Arial" w:cs="Arial"/>
          <w:b w:val="0"/>
          <w:bCs w:val="0"/>
          <w:sz w:val="22"/>
          <w:szCs w:val="22"/>
        </w:rPr>
        <w:t>Le chiffre d’affaires global du candidat et, le cas échéant, le chiffre d’affaires du domaine d’activité faisant l’objet du marché public portant sur les trois derniers exercices disponibles en fonction de la date de création de l’entreprise ou du début d’activité de l’opérateur économique, dans la mesure où les informations sur ces chiffres d’affaires sont disponibles.</w:t>
      </w:r>
    </w:p>
    <w:p w14:paraId="70010210" w14:textId="77777777" w:rsidR="0018609B" w:rsidRPr="009E1A3B" w:rsidRDefault="0018609B" w:rsidP="0018609B">
      <w:pPr>
        <w:widowControl/>
        <w:numPr>
          <w:ilvl w:val="0"/>
          <w:numId w:val="23"/>
        </w:numPr>
        <w:spacing w:before="120" w:line="276" w:lineRule="auto"/>
        <w:ind w:left="851" w:hanging="425"/>
        <w:jc w:val="both"/>
        <w:rPr>
          <w:rFonts w:cs="Arial"/>
          <w:b/>
          <w:bCs/>
        </w:rPr>
      </w:pPr>
      <w:r w:rsidRPr="009E1A3B">
        <w:rPr>
          <w:rFonts w:cs="Arial"/>
          <w:b/>
          <w:bCs/>
        </w:rPr>
        <w:t>Capacité</w:t>
      </w:r>
      <w:r>
        <w:rPr>
          <w:rFonts w:cs="Arial"/>
          <w:b/>
          <w:bCs/>
        </w:rPr>
        <w:t xml:space="preserve"> et savoir-faire</w:t>
      </w:r>
      <w:r w:rsidRPr="009E1A3B">
        <w:rPr>
          <w:rFonts w:cs="Arial"/>
          <w:b/>
          <w:bCs/>
        </w:rPr>
        <w:t xml:space="preserve"> technique</w:t>
      </w:r>
      <w:r>
        <w:rPr>
          <w:rFonts w:cs="Arial"/>
          <w:b/>
          <w:bCs/>
        </w:rPr>
        <w:t>s</w:t>
      </w:r>
      <w:r w:rsidRPr="009E1A3B">
        <w:rPr>
          <w:rFonts w:cs="Arial"/>
          <w:b/>
          <w:bCs/>
        </w:rPr>
        <w:t xml:space="preserve"> et professionnel</w:t>
      </w:r>
      <w:r>
        <w:rPr>
          <w:rFonts w:cs="Arial"/>
          <w:b/>
          <w:bCs/>
        </w:rPr>
        <w:t>s</w:t>
      </w:r>
      <w:r w:rsidRPr="009E1A3B">
        <w:rPr>
          <w:rFonts w:cs="Arial"/>
          <w:b/>
          <w:bCs/>
        </w:rPr>
        <w:t xml:space="preserve"> : </w:t>
      </w:r>
    </w:p>
    <w:p w14:paraId="229E13F1" w14:textId="243ACE69" w:rsidR="00632516" w:rsidRPr="001A1335" w:rsidRDefault="00632516" w:rsidP="00610AB1">
      <w:pPr>
        <w:pStyle w:val="Corpsdetexte"/>
        <w:spacing w:before="120" w:after="120" w:line="278" w:lineRule="auto"/>
        <w:ind w:left="851" w:right="-31"/>
        <w:jc w:val="both"/>
        <w:rPr>
          <w:rFonts w:ascii="Arial" w:hAnsi="Arial" w:cs="Arial"/>
        </w:rPr>
      </w:pPr>
      <w:r w:rsidRPr="00632516">
        <w:rPr>
          <w:rFonts w:ascii="Arial" w:hAnsi="Arial" w:cs="Arial"/>
        </w:rPr>
        <w:t xml:space="preserve">Un dossier présentant les </w:t>
      </w:r>
      <w:r w:rsidRPr="00632516">
        <w:rPr>
          <w:rFonts w:ascii="Arial" w:hAnsi="Arial" w:cs="Arial"/>
          <w:b/>
          <w:bCs/>
        </w:rPr>
        <w:t xml:space="preserve">capacités techniques </w:t>
      </w:r>
      <w:r w:rsidRPr="00632516">
        <w:rPr>
          <w:rFonts w:ascii="Arial" w:hAnsi="Arial" w:cs="Arial"/>
        </w:rPr>
        <w:t xml:space="preserve">de l’entreprise (et plus particulièrement de l’établissement susceptible d’intervenir) à réaliser les prestations objet du marché. </w:t>
      </w:r>
      <w:r w:rsidRPr="001A1335">
        <w:rPr>
          <w:rFonts w:ascii="Arial" w:hAnsi="Arial" w:cs="Arial"/>
        </w:rPr>
        <w:t xml:space="preserve">Ce dossier devra détailler : </w:t>
      </w:r>
    </w:p>
    <w:p w14:paraId="2A307E7F" w14:textId="2519420B" w:rsidR="00632516" w:rsidRDefault="00632516" w:rsidP="00610AB1">
      <w:pPr>
        <w:pStyle w:val="Corpsdetexte"/>
        <w:numPr>
          <w:ilvl w:val="0"/>
          <w:numId w:val="28"/>
        </w:numPr>
        <w:spacing w:line="278" w:lineRule="auto"/>
        <w:ind w:left="1701" w:right="-31" w:hanging="425"/>
        <w:jc w:val="both"/>
        <w:rPr>
          <w:rFonts w:ascii="Arial" w:hAnsi="Arial" w:cs="Arial"/>
        </w:rPr>
      </w:pPr>
      <w:r w:rsidRPr="00632516">
        <w:rPr>
          <w:rFonts w:ascii="Arial" w:hAnsi="Arial" w:cs="Arial"/>
        </w:rPr>
        <w:t xml:space="preserve">Les </w:t>
      </w:r>
      <w:r w:rsidRPr="00FB23B4">
        <w:rPr>
          <w:rFonts w:ascii="Arial" w:hAnsi="Arial" w:cs="Arial"/>
          <w:b/>
          <w:bCs/>
        </w:rPr>
        <w:t xml:space="preserve">certificats de qualifications professionnelles en cours de validité </w:t>
      </w:r>
      <w:r w:rsidRPr="00632516">
        <w:rPr>
          <w:rFonts w:ascii="Arial" w:hAnsi="Arial" w:cs="Arial"/>
        </w:rPr>
        <w:t>en adéquation avec l’objet du marché, délivrés par un organisme indépendant ou équivalent</w:t>
      </w:r>
      <w:r w:rsidR="002C424E">
        <w:rPr>
          <w:rFonts w:ascii="Arial" w:hAnsi="Arial" w:cs="Arial"/>
        </w:rPr>
        <w:t>, le cas échéant</w:t>
      </w:r>
      <w:r w:rsidR="00FB23B4">
        <w:rPr>
          <w:rFonts w:ascii="Arial" w:hAnsi="Arial" w:cs="Arial"/>
        </w:rPr>
        <w:t> ;</w:t>
      </w:r>
    </w:p>
    <w:p w14:paraId="229374D1" w14:textId="06033B63" w:rsidR="00FB23B4" w:rsidRDefault="00FB23B4" w:rsidP="00610AB1">
      <w:pPr>
        <w:pStyle w:val="Corpsdetexte"/>
        <w:numPr>
          <w:ilvl w:val="0"/>
          <w:numId w:val="28"/>
        </w:numPr>
        <w:spacing w:line="278" w:lineRule="auto"/>
        <w:ind w:left="1701" w:right="-31" w:hanging="425"/>
        <w:jc w:val="both"/>
        <w:rPr>
          <w:rFonts w:ascii="Arial" w:hAnsi="Arial" w:cs="Arial"/>
        </w:rPr>
      </w:pPr>
      <w:r>
        <w:rPr>
          <w:rFonts w:ascii="Arial" w:hAnsi="Arial" w:cs="Arial"/>
        </w:rPr>
        <w:t xml:space="preserve">La </w:t>
      </w:r>
      <w:r w:rsidRPr="00647546">
        <w:rPr>
          <w:rFonts w:ascii="Arial" w:hAnsi="Arial" w:cs="Arial"/>
          <w:b/>
          <w:bCs/>
          <w:color w:val="EE0000"/>
        </w:rPr>
        <w:t>certification ISO 9000</w:t>
      </w:r>
      <w:r w:rsidR="00647546" w:rsidRPr="00647546">
        <w:rPr>
          <w:rFonts w:ascii="Arial" w:hAnsi="Arial" w:cs="Arial"/>
          <w:b/>
          <w:bCs/>
          <w:color w:val="EE0000"/>
        </w:rPr>
        <w:t xml:space="preserve"> ou équivalent (</w:t>
      </w:r>
      <w:r w:rsidR="00647546">
        <w:rPr>
          <w:rFonts w:ascii="Arial" w:hAnsi="Arial" w:cs="Arial"/>
          <w:b/>
          <w:bCs/>
          <w:color w:val="EE0000"/>
        </w:rPr>
        <w:t>exigence obligatoire</w:t>
      </w:r>
      <w:r w:rsidR="00647546" w:rsidRPr="00647546">
        <w:rPr>
          <w:rFonts w:ascii="Arial" w:hAnsi="Arial" w:cs="Arial"/>
          <w:b/>
          <w:bCs/>
          <w:color w:val="EE0000"/>
        </w:rPr>
        <w:t>)</w:t>
      </w:r>
      <w:r w:rsidR="00647546" w:rsidRPr="00647546">
        <w:rPr>
          <w:rFonts w:ascii="Arial" w:hAnsi="Arial" w:cs="Arial"/>
          <w:color w:val="EE0000"/>
        </w:rPr>
        <w:t> </w:t>
      </w:r>
      <w:r w:rsidR="00647546">
        <w:rPr>
          <w:rFonts w:ascii="Arial" w:hAnsi="Arial" w:cs="Arial"/>
        </w:rPr>
        <w:t>;</w:t>
      </w:r>
    </w:p>
    <w:p w14:paraId="7E6CBD47" w14:textId="121AC4D6" w:rsidR="00632516" w:rsidRDefault="00632516" w:rsidP="00610AB1">
      <w:pPr>
        <w:pStyle w:val="Corpsdetexte"/>
        <w:numPr>
          <w:ilvl w:val="0"/>
          <w:numId w:val="28"/>
        </w:numPr>
        <w:spacing w:line="278" w:lineRule="auto"/>
        <w:ind w:left="1701" w:right="-31" w:hanging="425"/>
        <w:jc w:val="both"/>
        <w:rPr>
          <w:rFonts w:ascii="Arial" w:hAnsi="Arial" w:cs="Arial"/>
        </w:rPr>
      </w:pPr>
      <w:r w:rsidRPr="00632516">
        <w:rPr>
          <w:rFonts w:ascii="Arial" w:hAnsi="Arial" w:cs="Arial"/>
        </w:rPr>
        <w:t xml:space="preserve">Les </w:t>
      </w:r>
      <w:r w:rsidRPr="00FB23B4">
        <w:rPr>
          <w:rFonts w:ascii="Arial" w:hAnsi="Arial" w:cs="Arial"/>
          <w:b/>
          <w:bCs/>
        </w:rPr>
        <w:t>principales références pour des opérations similaires exécutées au cours des 3 dernières années</w:t>
      </w:r>
      <w:r w:rsidRPr="00632516">
        <w:rPr>
          <w:rFonts w:ascii="Arial" w:hAnsi="Arial" w:cs="Arial"/>
        </w:rPr>
        <w:t xml:space="preserve">, indiquant le montant, la date et le destinataire public ou privé, appuyée d’attestations de bonne exécution </w:t>
      </w:r>
      <w:r w:rsidR="002C424E">
        <w:rPr>
          <w:rFonts w:ascii="Arial" w:hAnsi="Arial" w:cs="Arial"/>
        </w:rPr>
        <w:t>le cas échéant</w:t>
      </w:r>
      <w:r w:rsidRPr="00632516">
        <w:rPr>
          <w:rFonts w:ascii="Arial" w:hAnsi="Arial" w:cs="Arial"/>
        </w:rPr>
        <w:t xml:space="preserve"> ; </w:t>
      </w:r>
    </w:p>
    <w:p w14:paraId="3486BF15" w14:textId="77777777" w:rsidR="00632516" w:rsidRDefault="00632516" w:rsidP="00610AB1">
      <w:pPr>
        <w:pStyle w:val="Corpsdetexte"/>
        <w:numPr>
          <w:ilvl w:val="0"/>
          <w:numId w:val="28"/>
        </w:numPr>
        <w:spacing w:line="278" w:lineRule="auto"/>
        <w:ind w:left="1701" w:right="-31" w:hanging="425"/>
        <w:jc w:val="both"/>
        <w:rPr>
          <w:rFonts w:ascii="Arial" w:hAnsi="Arial" w:cs="Arial"/>
        </w:rPr>
      </w:pPr>
      <w:r w:rsidRPr="00632516">
        <w:rPr>
          <w:rFonts w:ascii="Arial" w:hAnsi="Arial" w:cs="Arial"/>
        </w:rPr>
        <w:t xml:space="preserve">Une présentation des </w:t>
      </w:r>
      <w:r w:rsidRPr="0018609B">
        <w:rPr>
          <w:rFonts w:ascii="Arial" w:hAnsi="Arial" w:cs="Arial"/>
          <w:b/>
          <w:bCs/>
        </w:rPr>
        <w:t>moyens humains</w:t>
      </w:r>
      <w:r w:rsidRPr="00632516">
        <w:rPr>
          <w:rFonts w:ascii="Arial" w:hAnsi="Arial" w:cs="Arial"/>
        </w:rPr>
        <w:t xml:space="preserve"> (effectifs moyens annuels et importance du personnel d’encadrement pour chacune des 3 dernières années ; les effectifs seront donnés par qualification professionnelle et par fonction afin de juger l’adéquation des moyens humains au domaine du marché ; les compétences devront ressortir clairement) ; </w:t>
      </w:r>
    </w:p>
    <w:p w14:paraId="4DDF73A3" w14:textId="77777777" w:rsidR="00647546" w:rsidRDefault="00632516" w:rsidP="00647546">
      <w:pPr>
        <w:pStyle w:val="Corpsdetexte"/>
        <w:numPr>
          <w:ilvl w:val="0"/>
          <w:numId w:val="28"/>
        </w:numPr>
        <w:spacing w:line="278" w:lineRule="auto"/>
        <w:ind w:left="1701" w:right="-31" w:hanging="425"/>
        <w:jc w:val="both"/>
        <w:rPr>
          <w:rFonts w:ascii="Arial" w:hAnsi="Arial" w:cs="Arial"/>
        </w:rPr>
      </w:pPr>
      <w:r w:rsidRPr="00632516">
        <w:rPr>
          <w:rFonts w:ascii="Arial" w:hAnsi="Arial" w:cs="Arial"/>
        </w:rPr>
        <w:t xml:space="preserve">Les </w:t>
      </w:r>
      <w:r w:rsidRPr="0018609B">
        <w:rPr>
          <w:rFonts w:ascii="Arial" w:hAnsi="Arial" w:cs="Arial"/>
          <w:b/>
          <w:bCs/>
        </w:rPr>
        <w:t>moyens techniques</w:t>
      </w:r>
      <w:r w:rsidRPr="00632516">
        <w:rPr>
          <w:rFonts w:ascii="Arial" w:hAnsi="Arial" w:cs="Arial"/>
        </w:rPr>
        <w:t xml:space="preserve"> de l'entreprise (Outillage, Matériel, équipement technique ; logiciels…) ; </w:t>
      </w:r>
    </w:p>
    <w:p w14:paraId="72A78843" w14:textId="3C735C46" w:rsidR="00647546" w:rsidRPr="00647546" w:rsidRDefault="00647546" w:rsidP="00647546">
      <w:pPr>
        <w:pStyle w:val="Corpsdetexte"/>
        <w:numPr>
          <w:ilvl w:val="0"/>
          <w:numId w:val="28"/>
        </w:numPr>
        <w:spacing w:line="278" w:lineRule="auto"/>
        <w:ind w:left="1701" w:right="-31" w:hanging="425"/>
        <w:jc w:val="both"/>
        <w:rPr>
          <w:rFonts w:ascii="Arial" w:hAnsi="Arial" w:cs="Arial"/>
        </w:rPr>
      </w:pPr>
      <w:r>
        <w:rPr>
          <w:rFonts w:cs="Arial"/>
        </w:rPr>
        <w:t>Le cas échéant, l</w:t>
      </w:r>
      <w:r w:rsidRPr="00647546">
        <w:rPr>
          <w:rFonts w:cs="Arial"/>
        </w:rPr>
        <w:t xml:space="preserve">a liste des </w:t>
      </w:r>
      <w:r w:rsidRPr="00647546">
        <w:rPr>
          <w:rFonts w:cs="Arial"/>
          <w:b/>
          <w:bCs/>
        </w:rPr>
        <w:t>sous-traitants pressentis</w:t>
      </w:r>
      <w:r w:rsidRPr="00647546">
        <w:rPr>
          <w:rFonts w:cs="Arial"/>
        </w:rPr>
        <w:t xml:space="preserve"> accompagnée, pour les travails sous-traités, des demandes d’acceptation des sous-traitants conformes au </w:t>
      </w:r>
      <w:r w:rsidRPr="00647546">
        <w:rPr>
          <w:rFonts w:cs="Arial"/>
          <w:b/>
          <w:bCs/>
        </w:rPr>
        <w:t>modèle DC4</w:t>
      </w:r>
      <w:r w:rsidRPr="00647546">
        <w:rPr>
          <w:rFonts w:cs="Arial"/>
        </w:rPr>
        <w:t>, indiquant ainsi la nature, le montant et le volume des prestations qui seraient sous-traitées ;</w:t>
      </w:r>
    </w:p>
    <w:p w14:paraId="4A5D7F42" w14:textId="77777777" w:rsidR="00D45820" w:rsidRDefault="00D45820" w:rsidP="00D45820">
      <w:pPr>
        <w:pStyle w:val="Corpsdetexte"/>
        <w:spacing w:line="278" w:lineRule="auto"/>
        <w:ind w:right="-31"/>
        <w:jc w:val="both"/>
        <w:rPr>
          <w:rFonts w:ascii="Arial" w:hAnsi="Arial" w:cs="Arial"/>
        </w:rPr>
      </w:pPr>
    </w:p>
    <w:p w14:paraId="42A6F3F1" w14:textId="3C1F2D36" w:rsidR="00D45820" w:rsidRPr="00632516" w:rsidRDefault="00D45820" w:rsidP="00D45820">
      <w:pPr>
        <w:pStyle w:val="Corpsdetexte"/>
        <w:spacing w:before="120" w:after="120"/>
        <w:ind w:left="678" w:right="-31"/>
        <w:jc w:val="both"/>
        <w:rPr>
          <w:rFonts w:ascii="Arial" w:hAnsi="Arial" w:cs="Arial"/>
        </w:rPr>
      </w:pPr>
      <w:r>
        <w:rPr>
          <w:rFonts w:ascii="Arial" w:hAnsi="Arial" w:cs="Arial"/>
        </w:rPr>
        <w:t>À défaut des formulaires DC1 et DC2, l</w:t>
      </w:r>
      <w:r w:rsidRPr="00632516">
        <w:rPr>
          <w:rFonts w:ascii="Arial" w:hAnsi="Arial" w:cs="Arial"/>
        </w:rPr>
        <w:t xml:space="preserve">e soumissionnaire peut présenter sa candidature sous la forme d’un </w:t>
      </w:r>
      <w:r w:rsidRPr="00FB23B4">
        <w:rPr>
          <w:rFonts w:ascii="Arial" w:hAnsi="Arial" w:cs="Arial"/>
        </w:rPr>
        <w:t>DUME</w:t>
      </w:r>
      <w:r>
        <w:rPr>
          <w:rFonts w:ascii="Arial" w:hAnsi="Arial" w:cs="Arial"/>
        </w:rPr>
        <w:t xml:space="preserve"> (</w:t>
      </w:r>
      <w:r w:rsidRPr="00632516">
        <w:rPr>
          <w:rFonts w:ascii="Arial" w:hAnsi="Arial" w:cs="Arial"/>
        </w:rPr>
        <w:t>document unique de marché européen</w:t>
      </w:r>
      <w:r>
        <w:rPr>
          <w:rFonts w:ascii="Arial" w:hAnsi="Arial" w:cs="Arial"/>
        </w:rPr>
        <w:t>),</w:t>
      </w:r>
      <w:r w:rsidRPr="00632516">
        <w:rPr>
          <w:rFonts w:ascii="Arial" w:hAnsi="Arial" w:cs="Arial"/>
        </w:rPr>
        <w:t xml:space="preserve"> en lieu et place des documents mentionnés à l’article R2143-4 du décret supra, téléchargeable à l’adresse suivante : </w:t>
      </w:r>
    </w:p>
    <w:p w14:paraId="19E9498F" w14:textId="77777777" w:rsidR="00D45820" w:rsidRDefault="00D45820" w:rsidP="00D45820">
      <w:pPr>
        <w:pStyle w:val="Corpsdetexte"/>
        <w:spacing w:line="278" w:lineRule="auto"/>
        <w:ind w:left="678" w:right="955"/>
        <w:jc w:val="center"/>
        <w:rPr>
          <w:rFonts w:ascii="Arial" w:hAnsi="Arial" w:cs="Arial"/>
        </w:rPr>
      </w:pPr>
      <w:hyperlink r:id="rId22" w:history="1">
        <w:r w:rsidRPr="00632516">
          <w:rPr>
            <w:rStyle w:val="Lienhypertexte"/>
            <w:rFonts w:ascii="Arial" w:hAnsi="Arial" w:cs="Arial"/>
          </w:rPr>
          <w:t>https://ec.europa.eu/tools/espd/filter?lang=fr</w:t>
        </w:r>
      </w:hyperlink>
    </w:p>
    <w:p w14:paraId="25B7A0BB" w14:textId="77777777" w:rsidR="00D45820" w:rsidRPr="00632516" w:rsidRDefault="00D45820" w:rsidP="00D45820">
      <w:pPr>
        <w:pStyle w:val="Corpsdetexte"/>
        <w:spacing w:line="278" w:lineRule="auto"/>
        <w:ind w:left="678" w:right="955"/>
        <w:jc w:val="both"/>
        <w:rPr>
          <w:rFonts w:ascii="Arial" w:hAnsi="Arial" w:cs="Arial"/>
        </w:rPr>
      </w:pPr>
    </w:p>
    <w:p w14:paraId="109DFF1A" w14:textId="77777777" w:rsidR="00D45820" w:rsidRDefault="00D45820" w:rsidP="00D45820">
      <w:pPr>
        <w:pStyle w:val="Corpsdetexte"/>
        <w:spacing w:line="278" w:lineRule="auto"/>
        <w:ind w:left="678" w:right="-31"/>
        <w:jc w:val="both"/>
        <w:rPr>
          <w:rFonts w:ascii="Arial" w:hAnsi="Arial" w:cs="Arial"/>
        </w:rPr>
      </w:pPr>
      <w:r w:rsidRPr="00632516">
        <w:rPr>
          <w:rFonts w:ascii="Arial" w:hAnsi="Arial" w:cs="Arial"/>
        </w:rPr>
        <w:lastRenderedPageBreak/>
        <w:t xml:space="preserve">Tous les soumissionnaires sont dispensés de transmettre (au moment du dépôt ou de l’attribution) ces documents s’ils sont contenus dans un espace de stockage numérique gratuit, sous réserve de communiquer à SOLEIL les informations nécessaires à la consultation de cet espace de stockage et au retrait desdits documents. </w:t>
      </w:r>
    </w:p>
    <w:p w14:paraId="3DBCCD90" w14:textId="77777777" w:rsidR="00D45820" w:rsidRPr="00632516" w:rsidRDefault="00D45820" w:rsidP="00FB23B4">
      <w:pPr>
        <w:pStyle w:val="Corpsdetexte"/>
        <w:spacing w:line="278" w:lineRule="auto"/>
        <w:ind w:right="-31"/>
        <w:jc w:val="both"/>
        <w:rPr>
          <w:rFonts w:ascii="Arial" w:hAnsi="Arial" w:cs="Arial"/>
        </w:rPr>
      </w:pPr>
    </w:p>
    <w:p w14:paraId="299EC60B" w14:textId="77777777" w:rsidR="00632516" w:rsidRPr="00632516" w:rsidRDefault="00632516" w:rsidP="00632516">
      <w:pPr>
        <w:pStyle w:val="Corpsdetexte"/>
        <w:spacing w:line="278" w:lineRule="auto"/>
        <w:ind w:left="678" w:right="955"/>
        <w:jc w:val="both"/>
        <w:rPr>
          <w:rFonts w:ascii="Arial" w:hAnsi="Arial" w:cs="Arial"/>
        </w:rPr>
      </w:pPr>
    </w:p>
    <w:p w14:paraId="7FBD7BC6" w14:textId="162E1EBA" w:rsidR="0018609B" w:rsidRDefault="0018609B" w:rsidP="00A808B4">
      <w:pPr>
        <w:pStyle w:val="Corpsdetexte"/>
        <w:tabs>
          <w:tab w:val="left" w:pos="6521"/>
        </w:tabs>
        <w:spacing w:line="278" w:lineRule="auto"/>
        <w:ind w:left="678" w:right="-31" w:hanging="820"/>
        <w:jc w:val="both"/>
      </w:pPr>
      <w:r w:rsidRPr="0018609B">
        <w:rPr>
          <w:rFonts w:ascii="Arial" w:hAnsi="Arial" w:cs="Arial"/>
          <w:b/>
          <w:bCs/>
          <w:u w:val="single"/>
        </w:rPr>
        <w:t>NOTA</w:t>
      </w:r>
      <w:r w:rsidRPr="0018609B">
        <w:rPr>
          <w:rFonts w:ascii="Arial" w:hAnsi="Arial" w:cs="Arial"/>
          <w:b/>
          <w:bCs/>
        </w:rPr>
        <w:t> :</w:t>
      </w:r>
      <w:r>
        <w:rPr>
          <w:rFonts w:ascii="Arial" w:hAnsi="Arial" w:cs="Arial"/>
          <w:b/>
          <w:bCs/>
        </w:rPr>
        <w:t xml:space="preserve"> </w:t>
      </w:r>
      <w:r w:rsidRPr="0018609B">
        <w:rPr>
          <w:rStyle w:val="fontstyle01"/>
          <w:rFonts w:ascii="Arial" w:hAnsi="Arial" w:cs="Arial"/>
          <w:sz w:val="22"/>
          <w:szCs w:val="22"/>
        </w:rPr>
        <w:t xml:space="preserve">Si, pour une raison justifiée, l’opérateur économique n’est pas en mesure de </w:t>
      </w:r>
      <w:r w:rsidRPr="00610AB1">
        <w:t>produire les renseignements et documents demandés, il est autorisé à prouver sa capacité économique et financière par tout autre moyen.</w:t>
      </w:r>
    </w:p>
    <w:p w14:paraId="397CF218" w14:textId="77777777" w:rsidR="00FB23B4" w:rsidRDefault="00FB23B4" w:rsidP="00A808B4">
      <w:pPr>
        <w:pStyle w:val="Corpsdetexte"/>
        <w:tabs>
          <w:tab w:val="left" w:pos="6521"/>
        </w:tabs>
        <w:spacing w:line="278" w:lineRule="auto"/>
        <w:ind w:left="678" w:right="-31"/>
        <w:jc w:val="both"/>
        <w:rPr>
          <w:rFonts w:ascii="Arial" w:hAnsi="Arial" w:cs="Arial"/>
        </w:rPr>
      </w:pPr>
    </w:p>
    <w:p w14:paraId="415EE299" w14:textId="537E5B0C" w:rsidR="00FB23B4" w:rsidRPr="00FB23B4" w:rsidRDefault="00FB23B4" w:rsidP="00FB23B4">
      <w:pPr>
        <w:pStyle w:val="Corpsdetexte"/>
        <w:tabs>
          <w:tab w:val="left" w:pos="6521"/>
        </w:tabs>
        <w:spacing w:line="278" w:lineRule="auto"/>
        <w:ind w:left="678" w:right="-31"/>
        <w:jc w:val="both"/>
        <w:rPr>
          <w:rFonts w:ascii="Arial" w:hAnsi="Arial" w:cs="Arial"/>
        </w:rPr>
      </w:pPr>
      <w:r w:rsidRPr="00FB23B4">
        <w:rPr>
          <w:rFonts w:ascii="Arial" w:hAnsi="Arial" w:cs="Arial"/>
          <w:b/>
          <w:bCs/>
          <w:u w:val="single"/>
        </w:rPr>
        <w:t>Réponse en groupement</w:t>
      </w:r>
      <w:r>
        <w:rPr>
          <w:rFonts w:ascii="Arial" w:hAnsi="Arial" w:cs="Arial"/>
        </w:rPr>
        <w:t xml:space="preserve"> : </w:t>
      </w:r>
      <w:r w:rsidRPr="00FB23B4">
        <w:rPr>
          <w:rFonts w:ascii="Arial" w:hAnsi="Arial" w:cs="Arial"/>
        </w:rPr>
        <w:t>Les entreprises peuvent présenter leur offre seules ou en groupement solidaire ou conjoint. Le mandataire du groupement assurera la coordination de l’ensemble des intervenants.</w:t>
      </w:r>
    </w:p>
    <w:p w14:paraId="7027D0DC" w14:textId="77777777" w:rsidR="00FB23B4" w:rsidRPr="00FB23B4" w:rsidRDefault="00FB23B4" w:rsidP="00FB23B4">
      <w:pPr>
        <w:pStyle w:val="Corpsdetexte"/>
        <w:tabs>
          <w:tab w:val="left" w:pos="6521"/>
        </w:tabs>
        <w:spacing w:line="278" w:lineRule="auto"/>
        <w:ind w:left="678" w:right="-31"/>
        <w:jc w:val="both"/>
        <w:rPr>
          <w:rFonts w:ascii="Arial" w:hAnsi="Arial" w:cs="Arial"/>
        </w:rPr>
      </w:pPr>
      <w:r w:rsidRPr="00FB23B4">
        <w:rPr>
          <w:rFonts w:ascii="Arial" w:hAnsi="Arial" w:cs="Arial"/>
        </w:rPr>
        <w:t>Conformément aux articles R. 2142-19 et suivants du Code de la Commande Publique, en cas d'attribution du marché à un groupement conjoint, le mandataire est solidaire, pour l'exécution du marché, de chacun des membres du groupement pour ses obligations contractuelles à l'égard de SOLEIL.</w:t>
      </w:r>
    </w:p>
    <w:p w14:paraId="42847A7D" w14:textId="77777777" w:rsidR="00FB23B4" w:rsidRPr="00FB23B4" w:rsidRDefault="00FB23B4" w:rsidP="00FB23B4">
      <w:pPr>
        <w:pStyle w:val="Corpsdetexte"/>
        <w:tabs>
          <w:tab w:val="left" w:pos="6521"/>
        </w:tabs>
        <w:spacing w:line="278" w:lineRule="auto"/>
        <w:ind w:left="678" w:right="-31"/>
        <w:jc w:val="both"/>
        <w:rPr>
          <w:rFonts w:ascii="Arial" w:hAnsi="Arial" w:cs="Arial"/>
        </w:rPr>
      </w:pPr>
      <w:r w:rsidRPr="00FB23B4">
        <w:rPr>
          <w:rFonts w:ascii="Arial" w:hAnsi="Arial" w:cs="Arial"/>
        </w:rPr>
        <w:t>Il est rappelé que, sauf exception mentionnée à l'article R. 2142-26 du Code de la Commande Publique, la composition d'un groupement ne peut être modifiée entre la date de remise des candidatures et la date de signature du marché.</w:t>
      </w:r>
    </w:p>
    <w:p w14:paraId="6F5BDCE8" w14:textId="77777777" w:rsidR="00FB23B4" w:rsidRPr="00FB23B4" w:rsidRDefault="00FB23B4" w:rsidP="00FB23B4">
      <w:pPr>
        <w:pStyle w:val="Corpsdetexte"/>
        <w:tabs>
          <w:tab w:val="left" w:pos="6521"/>
        </w:tabs>
        <w:spacing w:line="278" w:lineRule="auto"/>
        <w:ind w:left="678" w:right="-31"/>
        <w:jc w:val="both"/>
        <w:rPr>
          <w:rFonts w:ascii="Arial" w:hAnsi="Arial" w:cs="Arial"/>
        </w:rPr>
      </w:pPr>
      <w:r w:rsidRPr="00FB23B4">
        <w:rPr>
          <w:rFonts w:ascii="Arial" w:hAnsi="Arial" w:cs="Arial"/>
        </w:rPr>
        <w:t>Il est interdit aux candidats de présenter leurs offres en agissant à la fois en qualité de candidat individuel et de membre d'un ou plusieurs groupements, ainsi qu'en qualité de membre de plusieurs groupements.</w:t>
      </w:r>
    </w:p>
    <w:p w14:paraId="3236A5C5" w14:textId="77777777" w:rsidR="00FB23B4" w:rsidRPr="00FB23B4" w:rsidRDefault="00FB23B4" w:rsidP="00FB23B4">
      <w:pPr>
        <w:pStyle w:val="Corpsdetexte"/>
        <w:tabs>
          <w:tab w:val="left" w:pos="6521"/>
        </w:tabs>
        <w:spacing w:line="278" w:lineRule="auto"/>
        <w:ind w:left="678" w:right="-31"/>
        <w:jc w:val="both"/>
        <w:rPr>
          <w:rFonts w:ascii="Arial" w:hAnsi="Arial" w:cs="Arial"/>
        </w:rPr>
      </w:pPr>
      <w:r w:rsidRPr="00FB23B4">
        <w:rPr>
          <w:rFonts w:ascii="Arial" w:hAnsi="Arial" w:cs="Arial"/>
        </w:rPr>
        <w:t>Sous-traitance : 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79B2C12C" w14:textId="77777777" w:rsidR="00FB23B4" w:rsidRDefault="00FB23B4" w:rsidP="00FB23B4">
      <w:pPr>
        <w:pStyle w:val="Corpsdetexte"/>
        <w:tabs>
          <w:tab w:val="left" w:pos="6521"/>
        </w:tabs>
        <w:spacing w:line="278" w:lineRule="auto"/>
        <w:ind w:right="-31"/>
        <w:jc w:val="both"/>
      </w:pPr>
    </w:p>
    <w:p w14:paraId="2DF6055B" w14:textId="3177AF35" w:rsidR="00FB23B4" w:rsidRDefault="00FB23B4" w:rsidP="00FB23B4">
      <w:pPr>
        <w:pStyle w:val="Corpsdetexte"/>
        <w:tabs>
          <w:tab w:val="left" w:pos="6521"/>
        </w:tabs>
        <w:spacing w:line="278" w:lineRule="auto"/>
        <w:ind w:left="678" w:right="-31"/>
        <w:jc w:val="both"/>
        <w:rPr>
          <w:rFonts w:ascii="Arial" w:hAnsi="Arial" w:cs="Arial"/>
        </w:rPr>
      </w:pPr>
      <w:r w:rsidRPr="00632516">
        <w:rPr>
          <w:rFonts w:ascii="Arial" w:hAnsi="Arial" w:cs="Arial"/>
        </w:rPr>
        <w:t xml:space="preserve">En cas de </w:t>
      </w:r>
      <w:r w:rsidRPr="0018609B">
        <w:rPr>
          <w:rFonts w:ascii="Arial" w:hAnsi="Arial" w:cs="Arial"/>
          <w:b/>
          <w:bCs/>
        </w:rPr>
        <w:t>groupement momentané d’entreprises</w:t>
      </w:r>
      <w:r w:rsidRPr="00632516">
        <w:rPr>
          <w:rFonts w:ascii="Arial" w:hAnsi="Arial" w:cs="Arial"/>
        </w:rPr>
        <w:t>, tous les membres doivent fournir les éléments demandés ci-dessus.</w:t>
      </w:r>
    </w:p>
    <w:p w14:paraId="47A461AA" w14:textId="77777777" w:rsidR="00FB23B4" w:rsidRDefault="00FB23B4" w:rsidP="00FB23B4">
      <w:pPr>
        <w:pStyle w:val="Corpsdetexte"/>
        <w:tabs>
          <w:tab w:val="left" w:pos="6521"/>
        </w:tabs>
        <w:spacing w:line="278" w:lineRule="auto"/>
        <w:ind w:left="678" w:right="-31"/>
        <w:jc w:val="both"/>
        <w:rPr>
          <w:rFonts w:ascii="Arial" w:hAnsi="Arial" w:cs="Arial"/>
        </w:rPr>
      </w:pPr>
    </w:p>
    <w:p w14:paraId="522E57E4" w14:textId="77777777" w:rsidR="00A808B4" w:rsidRDefault="00A808B4" w:rsidP="00A808B4">
      <w:pPr>
        <w:pStyle w:val="Corpsdetexte"/>
        <w:tabs>
          <w:tab w:val="left" w:pos="6521"/>
        </w:tabs>
        <w:spacing w:line="278" w:lineRule="auto"/>
        <w:ind w:right="-31"/>
        <w:jc w:val="both"/>
        <w:rPr>
          <w:rFonts w:ascii="Arial" w:hAnsi="Arial" w:cs="Arial"/>
        </w:rPr>
      </w:pPr>
    </w:p>
    <w:p w14:paraId="345D4126" w14:textId="4E71F5F2" w:rsidR="000D0C9C" w:rsidRPr="004844BE" w:rsidRDefault="006C686E" w:rsidP="004844BE">
      <w:pPr>
        <w:pStyle w:val="Titre2"/>
        <w:numPr>
          <w:ilvl w:val="1"/>
          <w:numId w:val="1"/>
        </w:numPr>
        <w:rPr>
          <w:sz w:val="24"/>
        </w:rPr>
      </w:pPr>
      <w:r>
        <w:rPr>
          <w:sz w:val="24"/>
        </w:rPr>
        <w:t xml:space="preserve"> </w:t>
      </w:r>
      <w:bookmarkStart w:id="30" w:name="_Toc211521383"/>
      <w:r w:rsidRPr="00891832">
        <w:rPr>
          <w:sz w:val="24"/>
          <w:szCs w:val="24"/>
          <w:u w:val="single"/>
        </w:rPr>
        <w:t>ENVELOPPE n°</w:t>
      </w:r>
      <w:r>
        <w:rPr>
          <w:sz w:val="24"/>
          <w:szCs w:val="24"/>
          <w:u w:val="single"/>
        </w:rPr>
        <w:t>2</w:t>
      </w:r>
      <w:r w:rsidRPr="00891832">
        <w:rPr>
          <w:sz w:val="24"/>
          <w:szCs w:val="24"/>
          <w:u w:val="single"/>
        </w:rPr>
        <w:t> </w:t>
      </w:r>
      <w:r>
        <w:rPr>
          <w:u w:val="single"/>
        </w:rPr>
        <w:t xml:space="preserve">: </w:t>
      </w:r>
      <w:r w:rsidR="00632516" w:rsidRPr="00632516">
        <w:rPr>
          <w:sz w:val="24"/>
        </w:rPr>
        <w:t xml:space="preserve">DOSSIER </w:t>
      </w:r>
      <w:r>
        <w:rPr>
          <w:sz w:val="24"/>
        </w:rPr>
        <w:t>TECHNIQUE-FINANCIER</w:t>
      </w:r>
      <w:bookmarkEnd w:id="30"/>
    </w:p>
    <w:p w14:paraId="7F40C121" w14:textId="778E4CD9" w:rsidR="00632516" w:rsidRDefault="00632516" w:rsidP="006C686E">
      <w:pPr>
        <w:pStyle w:val="Corpsdetexte"/>
        <w:spacing w:before="120" w:line="278" w:lineRule="auto"/>
        <w:ind w:left="680" w:right="953"/>
        <w:jc w:val="both"/>
        <w:rPr>
          <w:rFonts w:ascii="Arial" w:hAnsi="Arial" w:cs="Arial"/>
        </w:rPr>
      </w:pPr>
      <w:r w:rsidRPr="00632516">
        <w:rPr>
          <w:rFonts w:ascii="Arial" w:hAnsi="Arial" w:cs="Arial"/>
        </w:rPr>
        <w:t xml:space="preserve">Pour être recevable, l’offre doit comprendre les documents suivants : </w:t>
      </w:r>
    </w:p>
    <w:p w14:paraId="2CD73E57" w14:textId="77777777" w:rsidR="00647546" w:rsidRDefault="00647546" w:rsidP="006C686E">
      <w:pPr>
        <w:pStyle w:val="Corpsdetexte"/>
        <w:spacing w:before="120" w:line="278" w:lineRule="auto"/>
        <w:ind w:left="680" w:right="953"/>
        <w:jc w:val="both"/>
        <w:rPr>
          <w:rFonts w:ascii="Arial" w:hAnsi="Arial" w:cs="Arial"/>
        </w:rPr>
      </w:pPr>
    </w:p>
    <w:p w14:paraId="719A480B" w14:textId="78E96F3F" w:rsidR="006C686E" w:rsidRPr="00647546" w:rsidRDefault="006C686E" w:rsidP="00610AB1">
      <w:pPr>
        <w:pStyle w:val="Corpsdetexte"/>
        <w:numPr>
          <w:ilvl w:val="0"/>
          <w:numId w:val="33"/>
        </w:numPr>
        <w:spacing w:line="278" w:lineRule="auto"/>
        <w:ind w:left="1134" w:right="-31" w:hanging="567"/>
        <w:jc w:val="both"/>
        <w:rPr>
          <w:rFonts w:ascii="Arial" w:hAnsi="Arial" w:cs="Arial"/>
        </w:rPr>
      </w:pPr>
      <w:r w:rsidRPr="009E1A3B">
        <w:rPr>
          <w:rFonts w:cs="Arial"/>
          <w:b/>
          <w:bCs/>
        </w:rPr>
        <w:t xml:space="preserve">Le cadre de réponse </w:t>
      </w:r>
      <w:r w:rsidR="00647546">
        <w:rPr>
          <w:rFonts w:cs="Arial"/>
          <w:b/>
          <w:bCs/>
        </w:rPr>
        <w:t xml:space="preserve">technique </w:t>
      </w:r>
      <w:r w:rsidRPr="009E1A3B">
        <w:rPr>
          <w:rFonts w:cs="Arial"/>
          <w:b/>
          <w:bCs/>
        </w:rPr>
        <w:t>SOLEIL</w:t>
      </w:r>
      <w:r w:rsidR="00647546">
        <w:rPr>
          <w:rFonts w:cs="Arial"/>
          <w:b/>
          <w:bCs/>
        </w:rPr>
        <w:t xml:space="preserve"> (CRT)</w:t>
      </w:r>
      <w:r w:rsidRPr="009E1A3B">
        <w:rPr>
          <w:rFonts w:cs="Arial"/>
        </w:rPr>
        <w:t xml:space="preserve"> conforme aux exigences du CCTP et ses documents associés :</w:t>
      </w:r>
      <w:r>
        <w:rPr>
          <w:rFonts w:cs="Arial"/>
        </w:rPr>
        <w:t xml:space="preserve"> </w:t>
      </w:r>
      <w:r w:rsidRPr="00647546">
        <w:rPr>
          <w:rFonts w:ascii="Arial" w:hAnsi="Arial" w:cs="Arial"/>
          <w:b/>
          <w:bCs/>
          <w:color w:val="C00000"/>
        </w:rPr>
        <w:t>Ce cadre de réponse est fourni dans le DCE et est limité à 15 pages (une page = un recto), auxquelles peuvent s’ajouter 5 pages d’annexe</w:t>
      </w:r>
      <w:r w:rsidRPr="00647546">
        <w:rPr>
          <w:rFonts w:ascii="Arial" w:hAnsi="Arial" w:cs="Arial"/>
          <w:color w:val="C00000"/>
        </w:rPr>
        <w:t xml:space="preserve"> ; </w:t>
      </w:r>
    </w:p>
    <w:p w14:paraId="35205996" w14:textId="084681AD" w:rsidR="00647546" w:rsidRDefault="006C686E" w:rsidP="00647546">
      <w:pPr>
        <w:widowControl/>
        <w:numPr>
          <w:ilvl w:val="0"/>
          <w:numId w:val="23"/>
        </w:numPr>
        <w:tabs>
          <w:tab w:val="clear" w:pos="1778"/>
          <w:tab w:val="num" w:pos="1276"/>
        </w:tabs>
        <w:spacing w:before="120" w:line="276" w:lineRule="auto"/>
        <w:ind w:left="1134" w:hanging="567"/>
        <w:jc w:val="both"/>
        <w:rPr>
          <w:rFonts w:cs="Arial"/>
        </w:rPr>
      </w:pPr>
      <w:r w:rsidRPr="006C686E">
        <w:rPr>
          <w:rFonts w:eastAsia="Times New Roman" w:cs="Arial"/>
          <w:color w:val="000000"/>
          <w:lang w:eastAsia="fr-FR"/>
        </w:rPr>
        <w:t>D'une manière générale tous documents permettant de valoriser sa haute technicité (qualifications, références d'opérations similaires, ...)</w:t>
      </w:r>
      <w:bookmarkStart w:id="31" w:name="_Toc169513797"/>
      <w:bookmarkEnd w:id="31"/>
      <w:r w:rsidR="00647546">
        <w:rPr>
          <w:rFonts w:eastAsia="Times New Roman" w:cs="Arial"/>
          <w:color w:val="000000"/>
          <w:lang w:eastAsia="fr-FR"/>
        </w:rPr>
        <w:t> ;</w:t>
      </w:r>
    </w:p>
    <w:p w14:paraId="5FA8A1E3" w14:textId="7D26A597" w:rsidR="00647546" w:rsidRDefault="00647546" w:rsidP="00647546">
      <w:pPr>
        <w:widowControl/>
        <w:numPr>
          <w:ilvl w:val="0"/>
          <w:numId w:val="23"/>
        </w:numPr>
        <w:tabs>
          <w:tab w:val="clear" w:pos="1778"/>
          <w:tab w:val="num" w:pos="1276"/>
        </w:tabs>
        <w:spacing w:before="120" w:line="276" w:lineRule="auto"/>
        <w:ind w:left="1134" w:hanging="567"/>
        <w:jc w:val="both"/>
        <w:rPr>
          <w:rFonts w:cs="Arial"/>
        </w:rPr>
      </w:pPr>
      <w:r>
        <w:rPr>
          <w:rFonts w:cs="Arial"/>
        </w:rPr>
        <w:t>L</w:t>
      </w:r>
      <w:r w:rsidR="006C686E" w:rsidRPr="00647546">
        <w:rPr>
          <w:rFonts w:cs="Arial"/>
        </w:rPr>
        <w:t>’acte d’engagement</w:t>
      </w:r>
      <w:r>
        <w:rPr>
          <w:rFonts w:cs="Arial"/>
        </w:rPr>
        <w:t> ;</w:t>
      </w:r>
    </w:p>
    <w:p w14:paraId="2115190A" w14:textId="1A22DBF1" w:rsidR="00647546" w:rsidRDefault="00647546" w:rsidP="00647546">
      <w:pPr>
        <w:widowControl/>
        <w:numPr>
          <w:ilvl w:val="0"/>
          <w:numId w:val="23"/>
        </w:numPr>
        <w:tabs>
          <w:tab w:val="clear" w:pos="1778"/>
          <w:tab w:val="num" w:pos="1276"/>
        </w:tabs>
        <w:spacing w:before="120" w:line="276" w:lineRule="auto"/>
        <w:ind w:left="1134" w:hanging="567"/>
        <w:jc w:val="both"/>
        <w:rPr>
          <w:rFonts w:cs="Arial"/>
        </w:rPr>
      </w:pPr>
      <w:r>
        <w:rPr>
          <w:rFonts w:cs="Arial"/>
        </w:rPr>
        <w:t>L</w:t>
      </w:r>
      <w:r w:rsidR="006C686E" w:rsidRPr="00647546">
        <w:rPr>
          <w:rFonts w:cs="Arial"/>
        </w:rPr>
        <w:t xml:space="preserve">e </w:t>
      </w:r>
      <w:r w:rsidR="006C686E" w:rsidRPr="00647546">
        <w:rPr>
          <w:rFonts w:cs="Arial"/>
          <w:b/>
        </w:rPr>
        <w:t>projet de CCAP</w:t>
      </w:r>
      <w:r w:rsidR="006C686E" w:rsidRPr="00647546">
        <w:rPr>
          <w:rFonts w:cs="Arial"/>
        </w:rPr>
        <w:t xml:space="preserve"> à titre de document contractuel, </w:t>
      </w:r>
      <w:r w:rsidR="006C686E" w:rsidRPr="00647546">
        <w:rPr>
          <w:rFonts w:cs="Arial"/>
          <w:b/>
        </w:rPr>
        <w:t>dûment complété</w:t>
      </w:r>
      <w:r w:rsidR="006C686E" w:rsidRPr="00647546">
        <w:rPr>
          <w:rFonts w:cs="Arial"/>
        </w:rPr>
        <w:t> ;</w:t>
      </w:r>
    </w:p>
    <w:p w14:paraId="74CF173A" w14:textId="62080867" w:rsidR="006C686E" w:rsidRPr="00647546" w:rsidRDefault="00647546" w:rsidP="00647546">
      <w:pPr>
        <w:widowControl/>
        <w:numPr>
          <w:ilvl w:val="0"/>
          <w:numId w:val="23"/>
        </w:numPr>
        <w:tabs>
          <w:tab w:val="clear" w:pos="1778"/>
          <w:tab w:val="num" w:pos="1276"/>
        </w:tabs>
        <w:spacing w:before="120" w:line="276" w:lineRule="auto"/>
        <w:ind w:left="1134" w:hanging="567"/>
        <w:jc w:val="both"/>
        <w:rPr>
          <w:rFonts w:cs="Arial"/>
        </w:rPr>
      </w:pPr>
      <w:r>
        <w:rPr>
          <w:rFonts w:cs="Arial"/>
        </w:rPr>
        <w:t>L’annexe financière</w:t>
      </w:r>
      <w:r w:rsidR="006C686E" w:rsidRPr="00647546">
        <w:rPr>
          <w:rFonts w:cs="Arial"/>
        </w:rPr>
        <w:t xml:space="preserve"> </w:t>
      </w:r>
      <w:r w:rsidR="00D45820" w:rsidRPr="00647546">
        <w:rPr>
          <w:rFonts w:cs="Arial"/>
          <w:b/>
          <w:bCs/>
        </w:rPr>
        <w:t>DPGF</w:t>
      </w:r>
      <w:r w:rsidR="006C686E" w:rsidRPr="00647546">
        <w:rPr>
          <w:rFonts w:ascii="Arial" w:hAnsi="Arial" w:cs="Arial"/>
        </w:rPr>
        <w:t xml:space="preserve"> </w:t>
      </w:r>
      <w:r>
        <w:rPr>
          <w:rFonts w:ascii="Arial" w:hAnsi="Arial" w:cs="Arial"/>
        </w:rPr>
        <w:t xml:space="preserve">dûment </w:t>
      </w:r>
      <w:r w:rsidR="006C686E" w:rsidRPr="00647546">
        <w:rPr>
          <w:rFonts w:ascii="Arial" w:hAnsi="Arial" w:cs="Arial"/>
        </w:rPr>
        <w:t>complétée au format Excel</w:t>
      </w:r>
      <w:r w:rsidR="006C686E" w:rsidRPr="00647546">
        <w:rPr>
          <w:rFonts w:cs="Arial"/>
        </w:rPr>
        <w:t xml:space="preserve">. </w:t>
      </w:r>
    </w:p>
    <w:p w14:paraId="2D58586E" w14:textId="57D4A8FE" w:rsidR="006C686E" w:rsidRPr="00647546" w:rsidRDefault="006C686E" w:rsidP="00647546">
      <w:pPr>
        <w:tabs>
          <w:tab w:val="right" w:leader="dot" w:pos="8505"/>
        </w:tabs>
        <w:spacing w:before="120"/>
        <w:ind w:left="426"/>
        <w:jc w:val="both"/>
        <w:rPr>
          <w:rFonts w:cs="Arial"/>
          <w:color w:val="EE0000"/>
        </w:rPr>
      </w:pPr>
      <w:r w:rsidRPr="00FB23B4">
        <w:rPr>
          <w:rFonts w:cs="Arial"/>
          <w:b/>
          <w:bCs/>
          <w:color w:val="EE0000"/>
        </w:rPr>
        <w:t>SOLEIL impose</w:t>
      </w:r>
      <w:r w:rsidRPr="00FB23B4">
        <w:rPr>
          <w:rFonts w:cs="Arial"/>
          <w:color w:val="EE0000"/>
        </w:rPr>
        <w:t xml:space="preserve"> aux soumissionnaires de remplir </w:t>
      </w:r>
      <w:r w:rsidRPr="00FB23B4">
        <w:rPr>
          <w:rFonts w:cs="Arial"/>
          <w:b/>
          <w:bCs/>
          <w:color w:val="EE0000"/>
        </w:rPr>
        <w:t>le cadre de r</w:t>
      </w:r>
      <w:r w:rsidRPr="00FB23B4">
        <w:rPr>
          <w:rFonts w:cs="Arial" w:hint="cs"/>
          <w:b/>
          <w:bCs/>
          <w:color w:val="EE0000"/>
        </w:rPr>
        <w:t>é</w:t>
      </w:r>
      <w:r w:rsidRPr="00FB23B4">
        <w:rPr>
          <w:rFonts w:cs="Arial"/>
          <w:b/>
          <w:bCs/>
          <w:color w:val="EE0000"/>
        </w:rPr>
        <w:t xml:space="preserve">ponse </w:t>
      </w:r>
      <w:r w:rsidR="00D45820">
        <w:rPr>
          <w:rFonts w:cs="Arial"/>
          <w:b/>
          <w:bCs/>
          <w:color w:val="EE0000"/>
        </w:rPr>
        <w:t xml:space="preserve">(CRT) </w:t>
      </w:r>
      <w:r w:rsidRPr="00FB23B4">
        <w:rPr>
          <w:rFonts w:cs="Arial"/>
          <w:b/>
          <w:bCs/>
          <w:color w:val="EE0000"/>
        </w:rPr>
        <w:t xml:space="preserve">et </w:t>
      </w:r>
      <w:r w:rsidR="00D45820">
        <w:rPr>
          <w:rFonts w:cs="Arial"/>
          <w:b/>
          <w:bCs/>
          <w:color w:val="EE0000"/>
        </w:rPr>
        <w:t>de la DPGF</w:t>
      </w:r>
      <w:r w:rsidRPr="00FB23B4">
        <w:rPr>
          <w:rFonts w:cs="Arial"/>
          <w:b/>
          <w:bCs/>
          <w:color w:val="EE0000"/>
        </w:rPr>
        <w:t xml:space="preserve"> </w:t>
      </w:r>
      <w:r w:rsidRPr="00FB23B4">
        <w:rPr>
          <w:rFonts w:cs="Arial"/>
          <w:color w:val="EE0000"/>
        </w:rPr>
        <w:t>dans son int</w:t>
      </w:r>
      <w:r w:rsidRPr="00FB23B4">
        <w:rPr>
          <w:rFonts w:cs="Arial" w:hint="cs"/>
          <w:color w:val="EE0000"/>
        </w:rPr>
        <w:t>é</w:t>
      </w:r>
      <w:r w:rsidRPr="00FB23B4">
        <w:rPr>
          <w:rFonts w:cs="Arial"/>
          <w:color w:val="EE0000"/>
        </w:rPr>
        <w:t>gralit</w:t>
      </w:r>
      <w:r w:rsidRPr="00FB23B4">
        <w:rPr>
          <w:rFonts w:cs="Arial" w:hint="cs"/>
          <w:color w:val="EE0000"/>
        </w:rPr>
        <w:t>é</w:t>
      </w:r>
      <w:r w:rsidRPr="00FB23B4">
        <w:rPr>
          <w:rFonts w:cs="Arial"/>
          <w:color w:val="EE0000"/>
        </w:rPr>
        <w:t xml:space="preserve"> </w:t>
      </w:r>
      <w:r w:rsidRPr="00FB23B4">
        <w:rPr>
          <w:rFonts w:cs="Arial"/>
          <w:b/>
          <w:bCs/>
          <w:color w:val="EE0000"/>
        </w:rPr>
        <w:t>sous peine de rejet de l</w:t>
      </w:r>
      <w:r w:rsidRPr="00FB23B4">
        <w:rPr>
          <w:rFonts w:cs="Arial" w:hint="cs"/>
          <w:b/>
          <w:bCs/>
          <w:color w:val="EE0000"/>
        </w:rPr>
        <w:t>’</w:t>
      </w:r>
      <w:r w:rsidRPr="00FB23B4">
        <w:rPr>
          <w:rFonts w:cs="Arial"/>
          <w:b/>
          <w:bCs/>
          <w:color w:val="EE0000"/>
        </w:rPr>
        <w:t>offre</w:t>
      </w:r>
      <w:r w:rsidRPr="00FB23B4">
        <w:rPr>
          <w:rFonts w:cs="Arial"/>
          <w:color w:val="EE0000"/>
        </w:rPr>
        <w:t xml:space="preserve"> (non-conformit</w:t>
      </w:r>
      <w:r w:rsidRPr="00FB23B4">
        <w:rPr>
          <w:rFonts w:cs="Arial" w:hint="cs"/>
          <w:color w:val="EE0000"/>
        </w:rPr>
        <w:t>é</w:t>
      </w:r>
      <w:r w:rsidRPr="00FB23B4">
        <w:rPr>
          <w:rFonts w:cs="Arial"/>
          <w:color w:val="EE0000"/>
        </w:rPr>
        <w:t>).</w:t>
      </w:r>
    </w:p>
    <w:p w14:paraId="6CB97B54" w14:textId="77777777" w:rsidR="007F1755" w:rsidRDefault="007F1755" w:rsidP="005E0A36">
      <w:pPr>
        <w:pStyle w:val="Corpsdetexte"/>
        <w:spacing w:before="120" w:after="120" w:line="278" w:lineRule="auto"/>
        <w:ind w:left="425" w:right="-28"/>
        <w:jc w:val="both"/>
        <w:rPr>
          <w:rFonts w:eastAsia="Times New Roman" w:cs="Arial"/>
          <w:color w:val="000000"/>
          <w:lang w:eastAsia="fr-FR"/>
        </w:rPr>
      </w:pPr>
      <w:r w:rsidRPr="00142325">
        <w:rPr>
          <w:rFonts w:eastAsia="Times New Roman" w:cs="Arial"/>
          <w:color w:val="000000"/>
          <w:lang w:eastAsia="fr-FR"/>
        </w:rPr>
        <w:t>Toutes les fournitures nécessaires au parfait achèvement de la prestation doivent être prévues même en cas de description incomplète ou omise dans les documents.</w:t>
      </w:r>
    </w:p>
    <w:p w14:paraId="69548461" w14:textId="5B1F06A5" w:rsidR="007F1755" w:rsidRDefault="007F1755" w:rsidP="005E0A36">
      <w:pPr>
        <w:pStyle w:val="Corpsdetexte"/>
        <w:spacing w:before="120" w:after="120" w:line="278" w:lineRule="auto"/>
        <w:ind w:left="425" w:right="-28"/>
        <w:jc w:val="both"/>
        <w:rPr>
          <w:rFonts w:ascii="Arial" w:hAnsi="Arial" w:cs="Arial"/>
        </w:rPr>
      </w:pPr>
      <w:r w:rsidRPr="00142325">
        <w:rPr>
          <w:rFonts w:eastAsia="Times New Roman" w:cs="Arial"/>
          <w:color w:val="000000"/>
          <w:lang w:eastAsia="fr-FR"/>
        </w:rPr>
        <w:t xml:space="preserve">Avant de remettre son </w:t>
      </w:r>
      <w:r>
        <w:rPr>
          <w:rFonts w:eastAsia="Times New Roman" w:cs="Arial"/>
          <w:color w:val="000000"/>
          <w:lang w:eastAsia="fr-FR"/>
        </w:rPr>
        <w:t>offre financière</w:t>
      </w:r>
      <w:r w:rsidRPr="00142325">
        <w:rPr>
          <w:rFonts w:eastAsia="Times New Roman" w:cs="Arial"/>
          <w:color w:val="000000"/>
          <w:lang w:eastAsia="fr-FR"/>
        </w:rPr>
        <w:t xml:space="preserve">, </w:t>
      </w:r>
      <w:r>
        <w:rPr>
          <w:rFonts w:eastAsia="Times New Roman" w:cs="Arial"/>
          <w:color w:val="000000"/>
          <w:lang w:eastAsia="fr-FR"/>
        </w:rPr>
        <w:t>le Soumissionnaire</w:t>
      </w:r>
      <w:r w:rsidRPr="00142325">
        <w:rPr>
          <w:rFonts w:eastAsia="Times New Roman" w:cs="Arial"/>
          <w:color w:val="000000"/>
          <w:lang w:eastAsia="fr-FR"/>
        </w:rPr>
        <w:t xml:space="preserve"> devra suppléer par ses connaissances </w:t>
      </w:r>
      <w:r w:rsidRPr="00142325">
        <w:rPr>
          <w:rFonts w:eastAsia="Times New Roman" w:cs="Arial"/>
          <w:color w:val="000000"/>
          <w:lang w:eastAsia="fr-FR"/>
        </w:rPr>
        <w:lastRenderedPageBreak/>
        <w:t>professionnelles aux éventuelles omissions ou contradictions relevées dans les documents remis par S</w:t>
      </w:r>
      <w:r>
        <w:rPr>
          <w:rFonts w:eastAsia="Times New Roman" w:cs="Arial"/>
          <w:color w:val="000000"/>
          <w:lang w:eastAsia="fr-FR"/>
        </w:rPr>
        <w:t>OLEIL. E</w:t>
      </w:r>
      <w:r w:rsidRPr="00142325">
        <w:rPr>
          <w:rFonts w:eastAsia="Times New Roman" w:cs="Arial"/>
          <w:color w:val="000000"/>
          <w:lang w:eastAsia="fr-FR"/>
        </w:rPr>
        <w:t>lle ne pourra se prévaloir d’une erreur ou omission pour obtenir un supplément aux prix globaux figurant dans le bordereau annexé.</w:t>
      </w:r>
      <w:bookmarkStart w:id="32" w:name="_Toc318877763"/>
      <w:bookmarkStart w:id="33" w:name="_Toc318877816"/>
      <w:bookmarkStart w:id="34" w:name="_Toc318877869"/>
      <w:bookmarkStart w:id="35" w:name="_Toc328974747"/>
      <w:bookmarkStart w:id="36" w:name="_Toc328975524"/>
      <w:bookmarkStart w:id="37" w:name="_Toc373053496"/>
      <w:bookmarkStart w:id="38" w:name="_Toc373053755"/>
      <w:bookmarkStart w:id="39" w:name="_Toc373119059"/>
      <w:bookmarkStart w:id="40" w:name="_Toc413830465"/>
      <w:bookmarkStart w:id="41" w:name="_Toc63772541"/>
      <w:bookmarkStart w:id="42" w:name="_Toc81726905"/>
      <w:bookmarkStart w:id="43" w:name="_Toc86658807"/>
      <w:bookmarkStart w:id="44" w:name="_Toc89604078"/>
      <w:bookmarkStart w:id="45" w:name="_Toc101528033"/>
      <w:bookmarkStart w:id="46" w:name="_Toc398898476"/>
      <w:r>
        <w:rPr>
          <w:rFonts w:eastAsia="Times New Roman" w:cs="Arial"/>
          <w:color w:val="000000"/>
          <w:lang w:eastAsia="fr-FR"/>
        </w:rPr>
        <w:t xml:space="preserve"> </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023A6D0" w14:textId="77777777" w:rsidR="00A4396B" w:rsidRDefault="00A4396B">
      <w:pPr>
        <w:pStyle w:val="Corpsdetexte"/>
        <w:spacing w:before="9"/>
        <w:rPr>
          <w:rFonts w:ascii="Arial" w:hAnsi="Arial" w:cs="Arial"/>
          <w:sz w:val="18"/>
        </w:rPr>
      </w:pPr>
    </w:p>
    <w:p w14:paraId="7978A3F0" w14:textId="77777777" w:rsidR="005E0A36" w:rsidRDefault="005E0A36">
      <w:pPr>
        <w:pStyle w:val="Corpsdetexte"/>
        <w:spacing w:before="9"/>
        <w:rPr>
          <w:rFonts w:ascii="Arial" w:hAnsi="Arial" w:cs="Arial"/>
          <w:sz w:val="18"/>
        </w:rPr>
      </w:pPr>
    </w:p>
    <w:p w14:paraId="42C3264B" w14:textId="3A69AA4D" w:rsidR="00A4396B" w:rsidRDefault="002107BD">
      <w:pPr>
        <w:pStyle w:val="Titre2"/>
        <w:numPr>
          <w:ilvl w:val="1"/>
          <w:numId w:val="1"/>
        </w:numPr>
        <w:rPr>
          <w:sz w:val="24"/>
        </w:rPr>
      </w:pPr>
      <w:bookmarkStart w:id="47" w:name="_Toc211521384"/>
      <w:r>
        <w:rPr>
          <w:sz w:val="24"/>
        </w:rPr>
        <w:t xml:space="preserve">PRESENTATION DES </w:t>
      </w:r>
      <w:r w:rsidR="0000317E">
        <w:rPr>
          <w:sz w:val="24"/>
        </w:rPr>
        <w:t xml:space="preserve">CANDIDATURES ET DES </w:t>
      </w:r>
      <w:r>
        <w:rPr>
          <w:sz w:val="24"/>
        </w:rPr>
        <w:t>OFFRES</w:t>
      </w:r>
      <w:bookmarkEnd w:id="47"/>
    </w:p>
    <w:p w14:paraId="6A7F62A6" w14:textId="662F3880" w:rsidR="00A4396B" w:rsidRDefault="002107BD" w:rsidP="00DE4276">
      <w:pPr>
        <w:pStyle w:val="Corpsdetexte"/>
        <w:tabs>
          <w:tab w:val="left" w:pos="8647"/>
        </w:tabs>
        <w:spacing w:before="120" w:after="120" w:line="276" w:lineRule="auto"/>
        <w:ind w:left="425" w:right="-28"/>
        <w:jc w:val="both"/>
        <w:rPr>
          <w:rFonts w:ascii="Arial" w:hAnsi="Arial" w:cs="Arial"/>
        </w:rPr>
      </w:pPr>
      <w:r>
        <w:rPr>
          <w:rFonts w:ascii="Arial" w:hAnsi="Arial" w:cs="Arial"/>
        </w:rPr>
        <w:t xml:space="preserve">Les </w:t>
      </w:r>
      <w:r w:rsidR="0000317E">
        <w:rPr>
          <w:rFonts w:ascii="Arial" w:hAnsi="Arial" w:cs="Arial"/>
        </w:rPr>
        <w:t xml:space="preserve">candidatures et les </w:t>
      </w:r>
      <w:r>
        <w:rPr>
          <w:rFonts w:ascii="Arial" w:hAnsi="Arial" w:cs="Arial"/>
        </w:rPr>
        <w:t>offres doivent être remises en euros et rédigées en langue française. Si les propositions sont rédigées dans une autre langue, elles doivent être accompagnées d'une traduction en français. Cette traduction doit concerner l'ensemble des documents remis dans l'offre conformément aux dispositions de l’article R. 2151-12 du Code de la Commande Publique.</w:t>
      </w:r>
      <w:r w:rsidR="00DE4276">
        <w:rPr>
          <w:rFonts w:ascii="Arial" w:hAnsi="Arial" w:cs="Arial"/>
        </w:rPr>
        <w:t xml:space="preserve"> </w:t>
      </w:r>
      <w:r w:rsidRPr="004844BE">
        <w:rPr>
          <w:rFonts w:ascii="Arial" w:hAnsi="Arial" w:cs="Arial"/>
          <w:b/>
          <w:bCs/>
        </w:rPr>
        <w:t xml:space="preserve">Chaque candidat aura à produire un dossier complet. </w:t>
      </w:r>
    </w:p>
    <w:p w14:paraId="45B663D9" w14:textId="77777777" w:rsidR="005E0A36" w:rsidRDefault="005E0A36">
      <w:pPr>
        <w:pStyle w:val="Corpsdetexte"/>
        <w:spacing w:line="278" w:lineRule="auto"/>
        <w:ind w:right="955"/>
        <w:jc w:val="both"/>
        <w:rPr>
          <w:rFonts w:ascii="Arial" w:hAnsi="Arial" w:cs="Arial"/>
        </w:rPr>
      </w:pPr>
    </w:p>
    <w:p w14:paraId="33F879AF" w14:textId="77777777" w:rsidR="00A4396B" w:rsidRDefault="002107BD">
      <w:pPr>
        <w:pStyle w:val="Titre2"/>
        <w:numPr>
          <w:ilvl w:val="1"/>
          <w:numId w:val="1"/>
        </w:numPr>
        <w:rPr>
          <w:sz w:val="24"/>
        </w:rPr>
      </w:pPr>
      <w:bookmarkStart w:id="48" w:name="_Toc211521385"/>
      <w:r>
        <w:rPr>
          <w:sz w:val="24"/>
        </w:rPr>
        <w:t>RETRAIT ET TRANSMISSION PAR VOIE ELECTRONIQUE</w:t>
      </w:r>
      <w:bookmarkEnd w:id="48"/>
    </w:p>
    <w:p w14:paraId="5E610052" w14:textId="77777777" w:rsidR="00A4396B" w:rsidRDefault="00A4396B" w:rsidP="0000317E">
      <w:pPr>
        <w:pStyle w:val="Corpsdetexte"/>
        <w:spacing w:line="278" w:lineRule="auto"/>
        <w:ind w:left="678" w:right="955"/>
        <w:jc w:val="both"/>
        <w:rPr>
          <w:rFonts w:ascii="Arial" w:hAnsi="Arial" w:cs="Arial"/>
        </w:rPr>
      </w:pPr>
    </w:p>
    <w:p w14:paraId="3E8B2AAF" w14:textId="77777777" w:rsidR="0000317E" w:rsidRPr="0000317E" w:rsidRDefault="0000317E" w:rsidP="0000317E">
      <w:pPr>
        <w:pStyle w:val="Corpsdetexte"/>
        <w:spacing w:line="278" w:lineRule="auto"/>
        <w:ind w:left="678" w:right="955"/>
        <w:jc w:val="both"/>
        <w:rPr>
          <w:rFonts w:cs="Arial"/>
        </w:rPr>
      </w:pPr>
      <w:r w:rsidRPr="0000317E">
        <w:rPr>
          <w:rFonts w:cs="Arial"/>
        </w:rPr>
        <w:t xml:space="preserve">Votre dossier devra être déposé sur la plateforme au plus tard le : </w:t>
      </w:r>
    </w:p>
    <w:p w14:paraId="7BF15004" w14:textId="4653222A" w:rsidR="0000317E" w:rsidRPr="007A6D05" w:rsidRDefault="001E0E81" w:rsidP="00FA4E21">
      <w:pPr>
        <w:spacing w:before="41"/>
        <w:ind w:left="738" w:right="738"/>
        <w:jc w:val="center"/>
        <w:rPr>
          <w:rFonts w:cs="Arial"/>
          <w:b/>
          <w:bCs/>
          <w:color w:val="C00000"/>
        </w:rPr>
      </w:pPr>
      <w:r>
        <w:rPr>
          <w:rFonts w:ascii="Arial"/>
          <w:b/>
          <w:color w:val="FF0000"/>
          <w:sz w:val="24"/>
        </w:rPr>
        <w:t xml:space="preserve">Lundi 17 novembre 2025 </w:t>
      </w:r>
      <w:r>
        <w:rPr>
          <w:rFonts w:ascii="Arial"/>
          <w:b/>
          <w:color w:val="FF0000"/>
          <w:sz w:val="24"/>
        </w:rPr>
        <w:t>à</w:t>
      </w:r>
      <w:r>
        <w:rPr>
          <w:rFonts w:ascii="Arial"/>
          <w:b/>
          <w:color w:val="FF0000"/>
          <w:sz w:val="24"/>
        </w:rPr>
        <w:t xml:space="preserve"> 12h00 </w:t>
      </w:r>
      <w:r w:rsidR="0000317E" w:rsidRPr="00FB23B4">
        <w:rPr>
          <w:rFonts w:cs="Arial"/>
          <w:b/>
          <w:bCs/>
          <w:color w:val="C00000"/>
        </w:rPr>
        <w:t xml:space="preserve"> (d</w:t>
      </w:r>
      <w:r w:rsidR="0000317E" w:rsidRPr="00FB23B4">
        <w:rPr>
          <w:rFonts w:cs="Arial" w:hint="cs"/>
          <w:b/>
          <w:bCs/>
          <w:color w:val="C00000"/>
        </w:rPr>
        <w:t>é</w:t>
      </w:r>
      <w:r w:rsidR="0000317E" w:rsidRPr="00FB23B4">
        <w:rPr>
          <w:rFonts w:cs="Arial"/>
          <w:b/>
          <w:bCs/>
          <w:color w:val="C00000"/>
        </w:rPr>
        <w:t>lai de rigueur)</w:t>
      </w:r>
    </w:p>
    <w:p w14:paraId="1046BDBC" w14:textId="77777777" w:rsidR="0000317E" w:rsidRPr="0000317E" w:rsidRDefault="0000317E" w:rsidP="0000317E">
      <w:pPr>
        <w:pStyle w:val="Corpsdetexte"/>
        <w:spacing w:line="278" w:lineRule="auto"/>
        <w:ind w:left="678" w:right="955"/>
        <w:jc w:val="center"/>
        <w:rPr>
          <w:rFonts w:cs="Arial"/>
          <w:color w:val="FF0000"/>
        </w:rPr>
      </w:pPr>
    </w:p>
    <w:p w14:paraId="2E95A943" w14:textId="572170E4" w:rsidR="0000317E" w:rsidRDefault="0000317E" w:rsidP="005E0A36">
      <w:pPr>
        <w:pStyle w:val="Corpsdetexte"/>
        <w:spacing w:line="278" w:lineRule="auto"/>
        <w:ind w:left="426" w:right="111"/>
        <w:jc w:val="both"/>
        <w:rPr>
          <w:rFonts w:ascii="Arial" w:hAnsi="Arial" w:cs="Arial"/>
          <w:b/>
          <w:bCs/>
        </w:rPr>
      </w:pPr>
      <w:r w:rsidRPr="0000317E">
        <w:rPr>
          <w:rFonts w:ascii="Arial" w:hAnsi="Arial" w:cs="Arial"/>
          <w:b/>
          <w:bCs/>
        </w:rPr>
        <w:t>Aucune dérogation à cette date ne sera admise. Passé ce délai (horodatage de la plateforme), l’offre ne sera pas prise en considération pour la suite de la procédure.</w:t>
      </w:r>
    </w:p>
    <w:p w14:paraId="3A0C174B" w14:textId="470D794C" w:rsidR="0000317E" w:rsidRDefault="002107BD" w:rsidP="005E0A36">
      <w:pPr>
        <w:spacing w:before="120" w:line="240" w:lineRule="exact"/>
        <w:ind w:left="426" w:right="111"/>
        <w:jc w:val="both"/>
        <w:rPr>
          <w:rStyle w:val="Lienhypertexte"/>
          <w:rFonts w:ascii="ArialMT" w:hAnsi="ArialMT"/>
        </w:rPr>
      </w:pPr>
      <w:r>
        <w:rPr>
          <w:rFonts w:cs="Arial"/>
          <w:u w:val="single"/>
        </w:rPr>
        <w:t>Retrait :</w:t>
      </w:r>
      <w:r w:rsidR="005E0A36">
        <w:rPr>
          <w:rFonts w:cs="Arial"/>
          <w:u w:val="single"/>
        </w:rPr>
        <w:t xml:space="preserve"> </w:t>
      </w:r>
      <w:r>
        <w:rPr>
          <w:rFonts w:ascii="ArialMT" w:hAnsi="ArialMT"/>
          <w:color w:val="000000"/>
        </w:rPr>
        <w:t xml:space="preserve">Le DCE est disponible à l'adresse électronique suivante : </w:t>
      </w:r>
      <w:hyperlink r:id="rId23" w:tooltip="http://www.marches-publics.gouv.fr" w:history="1">
        <w:r w:rsidR="0000317E">
          <w:rPr>
            <w:rStyle w:val="Lienhypertexte"/>
            <w:rFonts w:ascii="ArialMT" w:hAnsi="ArialMT"/>
          </w:rPr>
          <w:t>www.marches-publics.gouv.fr</w:t>
        </w:r>
      </w:hyperlink>
    </w:p>
    <w:p w14:paraId="1E53F763" w14:textId="77777777" w:rsidR="00A4396B" w:rsidRDefault="002107BD" w:rsidP="005E0A36">
      <w:pPr>
        <w:spacing w:before="120" w:after="120"/>
        <w:ind w:left="426" w:right="111"/>
        <w:jc w:val="both"/>
        <w:rPr>
          <w:rFonts w:ascii="ArialMT" w:hAnsi="ArialMT"/>
          <w:color w:val="000000"/>
        </w:rPr>
      </w:pPr>
      <w:r>
        <w:rPr>
          <w:rFonts w:ascii="ArialMT" w:hAnsi="ArialMT"/>
          <w:color w:val="000000"/>
        </w:rPr>
        <w:t>Aucune demande d'envoi du DCE sur support physique électronique n'est autorisée.</w:t>
      </w:r>
    </w:p>
    <w:p w14:paraId="2476C9CA" w14:textId="38BE3BDB" w:rsidR="00A4396B" w:rsidRDefault="002107BD" w:rsidP="005E0A36">
      <w:pPr>
        <w:pStyle w:val="Corpsdetexte"/>
        <w:spacing w:before="120" w:after="120" w:line="278" w:lineRule="auto"/>
        <w:ind w:left="425" w:right="113"/>
        <w:jc w:val="both"/>
        <w:rPr>
          <w:rFonts w:ascii="Arial" w:hAnsi="Arial" w:cs="Arial"/>
        </w:rPr>
      </w:pPr>
      <w:r>
        <w:rPr>
          <w:rFonts w:ascii="ArialMT" w:hAnsi="ArialMT"/>
          <w:color w:val="000000"/>
          <w:u w:val="single"/>
        </w:rPr>
        <w:t>Transmission</w:t>
      </w:r>
      <w:r>
        <w:rPr>
          <w:rFonts w:ascii="ArialMT" w:hAnsi="ArialMT"/>
          <w:color w:val="000000"/>
        </w:rPr>
        <w:t> :</w:t>
      </w:r>
      <w:r w:rsidR="005E0A36">
        <w:rPr>
          <w:rFonts w:ascii="ArialMT" w:hAnsi="ArialMT"/>
          <w:color w:val="000000"/>
        </w:rPr>
        <w:t xml:space="preserve"> </w:t>
      </w:r>
      <w:r>
        <w:rPr>
          <w:rFonts w:ascii="Arial" w:hAnsi="Arial" w:cs="Arial"/>
        </w:rPr>
        <w:t xml:space="preserve">La transmission des offres se fera </w:t>
      </w:r>
      <w:r>
        <w:rPr>
          <w:rFonts w:ascii="Arial" w:hAnsi="Arial" w:cs="Arial"/>
          <w:b/>
          <w:bCs/>
        </w:rPr>
        <w:t xml:space="preserve">exclusivement </w:t>
      </w:r>
      <w:r>
        <w:rPr>
          <w:rFonts w:ascii="Arial" w:hAnsi="Arial" w:cs="Arial"/>
        </w:rPr>
        <w:t>par voie électronique sur notre plateforme.</w:t>
      </w:r>
    </w:p>
    <w:p w14:paraId="1B0DDB83" w14:textId="7DAB03FB" w:rsidR="00AE3380" w:rsidRDefault="002107BD" w:rsidP="005E0A36">
      <w:pPr>
        <w:pStyle w:val="Corpsdetexte"/>
        <w:spacing w:before="120" w:after="120"/>
        <w:ind w:left="425" w:right="113"/>
        <w:jc w:val="both"/>
        <w:rPr>
          <w:rFonts w:ascii="Arial" w:hAnsi="Arial" w:cs="Arial"/>
          <w:u w:val="single"/>
        </w:rPr>
      </w:pPr>
      <w:r w:rsidRPr="0000317E">
        <w:rPr>
          <w:rFonts w:ascii="Arial" w:hAnsi="Arial" w:cs="Arial"/>
          <w:u w:val="single"/>
        </w:rPr>
        <w:t>Le mode de transmission des éléments de l’offre est dématérialisé. La réponse électronique est indispensable mais aucune signature électronique n’est exigée.</w:t>
      </w:r>
    </w:p>
    <w:p w14:paraId="0FF352CA" w14:textId="40EBB270" w:rsidR="007C452B" w:rsidRPr="007E2BB8" w:rsidRDefault="007C452B" w:rsidP="005E0A36">
      <w:pPr>
        <w:pStyle w:val="Corpsdetexte"/>
        <w:spacing w:before="120" w:after="120" w:line="278" w:lineRule="auto"/>
        <w:ind w:left="425" w:right="113"/>
        <w:jc w:val="both"/>
        <w:rPr>
          <w:rFonts w:cs="Arial"/>
        </w:rPr>
      </w:pPr>
      <w:r w:rsidRPr="007E2BB8">
        <w:rPr>
          <w:rFonts w:cs="Arial"/>
        </w:rPr>
        <w:t xml:space="preserve">Chaque société qui candidate et qui souhaite déposer une offre doit posséder un compte utilisateur propre au numéro de SIRET de la société. </w:t>
      </w:r>
      <w:r w:rsidR="007E2BB8" w:rsidRPr="007C452B">
        <w:rPr>
          <w:rFonts w:cs="Arial"/>
        </w:rPr>
        <w:t>Une société qui candidate ne peut déposer une offre pour le compte d’une autre société.</w:t>
      </w:r>
    </w:p>
    <w:p w14:paraId="04BBD67E" w14:textId="77777777" w:rsidR="007C452B" w:rsidRDefault="007C452B" w:rsidP="005E0A36">
      <w:pPr>
        <w:pStyle w:val="Corpsdetexte"/>
        <w:spacing w:before="120" w:after="120" w:line="278" w:lineRule="auto"/>
        <w:ind w:left="425" w:right="113"/>
        <w:jc w:val="both"/>
        <w:rPr>
          <w:rFonts w:cs="Arial"/>
        </w:rPr>
      </w:pPr>
      <w:r w:rsidRPr="007C452B">
        <w:rPr>
          <w:rFonts w:cs="Arial"/>
        </w:rPr>
        <w:t xml:space="preserve">Comme indiqué dans l’article R2151-6 du Code de la Commande Publique, si plusieurs offres sont successivement transmises par un même soumissionnaire, seule est ouverte la dernière offre reçue par SOLEIL dans le délai fixé pour la remise des offres. </w:t>
      </w:r>
    </w:p>
    <w:p w14:paraId="07E798C9" w14:textId="2D294616" w:rsidR="007C452B" w:rsidRPr="007E2BB8" w:rsidRDefault="007C452B" w:rsidP="005E0A36">
      <w:pPr>
        <w:pStyle w:val="Corpsdetexte"/>
        <w:spacing w:before="120" w:after="120" w:line="278" w:lineRule="auto"/>
        <w:ind w:left="425" w:right="113"/>
        <w:jc w:val="both"/>
        <w:rPr>
          <w:rFonts w:cs="Arial"/>
          <w:b/>
          <w:bCs/>
        </w:rPr>
      </w:pPr>
      <w:r w:rsidRPr="007C452B">
        <w:rPr>
          <w:rFonts w:cs="Arial"/>
        </w:rPr>
        <w:t xml:space="preserve">Dans le cadre du dépôt du </w:t>
      </w:r>
      <w:r w:rsidRPr="007C452B">
        <w:rPr>
          <w:rFonts w:cs="Arial"/>
          <w:b/>
          <w:bCs/>
        </w:rPr>
        <w:t xml:space="preserve">dossier intégral </w:t>
      </w:r>
      <w:r w:rsidRPr="007C452B">
        <w:rPr>
          <w:rFonts w:cs="Arial"/>
        </w:rPr>
        <w:t xml:space="preserve">sur la plateforme, il est rappelé que tous les éléments composant l’offre doivent être </w:t>
      </w:r>
      <w:r w:rsidRPr="007C452B">
        <w:rPr>
          <w:rFonts w:cs="Arial"/>
          <w:b/>
          <w:bCs/>
          <w:u w:val="single"/>
        </w:rPr>
        <w:t>déposés en une seule fois</w:t>
      </w:r>
      <w:r w:rsidRPr="007C452B">
        <w:rPr>
          <w:rFonts w:cs="Arial"/>
          <w:b/>
          <w:bCs/>
        </w:rPr>
        <w:t xml:space="preserve">. </w:t>
      </w:r>
    </w:p>
    <w:p w14:paraId="29E9BA90" w14:textId="77777777" w:rsidR="00A4396B" w:rsidRDefault="00A4396B">
      <w:pPr>
        <w:pStyle w:val="Corpsdetexte"/>
        <w:spacing w:line="278" w:lineRule="auto"/>
        <w:ind w:left="678" w:right="955"/>
        <w:jc w:val="both"/>
        <w:rPr>
          <w:rFonts w:ascii="Arial" w:hAnsi="Arial" w:cs="Arial"/>
        </w:rPr>
      </w:pPr>
    </w:p>
    <w:p w14:paraId="06A6EC26" w14:textId="38ABD2AE" w:rsidR="00A4396B" w:rsidRPr="007C452B" w:rsidRDefault="002107BD">
      <w:pPr>
        <w:pStyle w:val="Titre1"/>
        <w:numPr>
          <w:ilvl w:val="0"/>
          <w:numId w:val="1"/>
        </w:numPr>
      </w:pPr>
      <w:bookmarkStart w:id="49" w:name="_Toc211521386"/>
      <w:r w:rsidRPr="007C452B">
        <w:t xml:space="preserve">INFORMATION DES </w:t>
      </w:r>
      <w:r w:rsidR="007C452B">
        <w:t>CANDIDATS</w:t>
      </w:r>
      <w:r w:rsidRPr="007C452B">
        <w:t xml:space="preserve"> PENDANT LA CONSULTATION</w:t>
      </w:r>
      <w:bookmarkEnd w:id="49"/>
    </w:p>
    <w:p w14:paraId="4CBE2C5F" w14:textId="77777777" w:rsidR="00A4396B" w:rsidRDefault="00A4396B">
      <w:pPr>
        <w:pStyle w:val="Corpsdetexte"/>
        <w:spacing w:line="278" w:lineRule="auto"/>
        <w:ind w:left="678" w:right="955"/>
        <w:jc w:val="both"/>
        <w:rPr>
          <w:rFonts w:ascii="Arial" w:hAnsi="Arial" w:cs="Arial"/>
        </w:rPr>
      </w:pPr>
    </w:p>
    <w:p w14:paraId="731C0E38" w14:textId="38F929DF" w:rsidR="00A4396B" w:rsidRPr="004844BE" w:rsidRDefault="002107BD" w:rsidP="004844BE">
      <w:pPr>
        <w:pStyle w:val="Titre2"/>
        <w:numPr>
          <w:ilvl w:val="1"/>
          <w:numId w:val="1"/>
        </w:numPr>
        <w:rPr>
          <w:sz w:val="24"/>
        </w:rPr>
      </w:pPr>
      <w:bookmarkStart w:id="50" w:name="_Toc211521387"/>
      <w:r>
        <w:rPr>
          <w:sz w:val="24"/>
        </w:rPr>
        <w:t>MODIFICATION DES DOCUMENTS DE LA CONSULTATION</w:t>
      </w:r>
      <w:bookmarkEnd w:id="50"/>
    </w:p>
    <w:p w14:paraId="165A8005" w14:textId="68EA38C3" w:rsidR="00A4396B" w:rsidRDefault="002107BD" w:rsidP="00C0592F">
      <w:pPr>
        <w:pStyle w:val="Corpsdetexte"/>
        <w:spacing w:before="120" w:after="120"/>
        <w:ind w:left="426" w:right="-31"/>
        <w:jc w:val="both"/>
        <w:rPr>
          <w:rFonts w:ascii="Arial" w:hAnsi="Arial" w:cs="Arial"/>
        </w:rPr>
      </w:pPr>
      <w:r>
        <w:rPr>
          <w:rFonts w:ascii="Arial" w:hAnsi="Arial" w:cs="Arial"/>
        </w:rPr>
        <w:t xml:space="preserve">SOLEIL peut apporter des modifications de détail aux documents de la consultation au plus tard jusqu’à </w:t>
      </w:r>
      <w:r w:rsidR="00FF47C5">
        <w:rPr>
          <w:rFonts w:ascii="Arial" w:hAnsi="Arial" w:cs="Arial"/>
        </w:rPr>
        <w:t xml:space="preserve">six </w:t>
      </w:r>
      <w:r>
        <w:rPr>
          <w:rFonts w:ascii="Arial" w:hAnsi="Arial" w:cs="Arial"/>
        </w:rPr>
        <w:t>(</w:t>
      </w:r>
      <w:r w:rsidR="00FF47C5">
        <w:rPr>
          <w:rFonts w:ascii="Arial" w:hAnsi="Arial" w:cs="Arial"/>
        </w:rPr>
        <w:t>6</w:t>
      </w:r>
      <w:r>
        <w:rPr>
          <w:rFonts w:ascii="Arial" w:hAnsi="Arial" w:cs="Arial"/>
        </w:rPr>
        <w:t xml:space="preserve">) jours </w:t>
      </w:r>
      <w:r w:rsidR="00FF47C5">
        <w:rPr>
          <w:rFonts w:ascii="Arial" w:hAnsi="Arial" w:cs="Arial"/>
        </w:rPr>
        <w:t xml:space="preserve">ouvrés </w:t>
      </w:r>
      <w:r>
        <w:rPr>
          <w:rFonts w:ascii="Arial" w:hAnsi="Arial" w:cs="Arial"/>
        </w:rPr>
        <w:t xml:space="preserve">avant la date limite de réception des offres. Tous les </w:t>
      </w:r>
      <w:r w:rsidR="00320F8B">
        <w:rPr>
          <w:rFonts w:ascii="Arial" w:hAnsi="Arial" w:cs="Arial"/>
        </w:rPr>
        <w:t>candidats s’étant identifiés pour télécharger les documents du DCE sur la plateforme</w:t>
      </w:r>
      <w:r>
        <w:rPr>
          <w:rFonts w:ascii="Arial" w:hAnsi="Arial" w:cs="Arial"/>
        </w:rPr>
        <w:t xml:space="preserve"> en seront informés et devront répondre sur la base du dossier modifié.</w:t>
      </w:r>
    </w:p>
    <w:p w14:paraId="28EDF518" w14:textId="77777777" w:rsidR="00A4396B" w:rsidRDefault="002107BD" w:rsidP="00C0592F">
      <w:pPr>
        <w:pStyle w:val="Corpsdetexte"/>
        <w:spacing w:before="120" w:after="120"/>
        <w:ind w:left="426" w:right="-31"/>
        <w:jc w:val="both"/>
        <w:rPr>
          <w:rFonts w:ascii="Arial" w:hAnsi="Arial" w:cs="Arial"/>
        </w:rPr>
      </w:pPr>
      <w:r>
        <w:rPr>
          <w:rFonts w:ascii="Arial" w:hAnsi="Arial" w:cs="Arial"/>
        </w:rPr>
        <w:t>Les soumissionnaires devront répondre sur la base du dernier dossier modifié sans pouvoir n’élever aucune réclamation à ce sujet.</w:t>
      </w:r>
    </w:p>
    <w:p w14:paraId="4BE052D0" w14:textId="77777777" w:rsidR="00A4396B" w:rsidRDefault="002107BD" w:rsidP="00C0592F">
      <w:pPr>
        <w:pStyle w:val="Corpsdetexte"/>
        <w:spacing w:before="120" w:after="120"/>
        <w:ind w:left="426" w:right="-31"/>
        <w:jc w:val="both"/>
        <w:rPr>
          <w:rFonts w:ascii="Arial" w:hAnsi="Arial" w:cs="Arial"/>
        </w:rPr>
      </w:pPr>
      <w:r>
        <w:rPr>
          <w:rFonts w:ascii="Arial" w:hAnsi="Arial" w:cs="Arial"/>
        </w:rPr>
        <w:t>Les spécifications techniques de SOLEIL prévaudront sur toutes les autres spécifications techniques figurant dans les offres des soumissionnaires. Ces dernières ne pourront donc pas être opposées à SOLEIL.</w:t>
      </w:r>
    </w:p>
    <w:p w14:paraId="77D5DF22" w14:textId="77777777" w:rsidR="00A4396B" w:rsidRDefault="002107BD" w:rsidP="00C0592F">
      <w:pPr>
        <w:pStyle w:val="Corpsdetexte"/>
        <w:spacing w:before="120" w:after="120"/>
        <w:ind w:left="426" w:right="-31"/>
        <w:jc w:val="both"/>
        <w:rPr>
          <w:rFonts w:ascii="Arial" w:hAnsi="Arial" w:cs="Arial"/>
        </w:rPr>
      </w:pPr>
      <w:r>
        <w:rPr>
          <w:rFonts w:ascii="Arial" w:hAnsi="Arial" w:cs="Arial"/>
        </w:rPr>
        <w:lastRenderedPageBreak/>
        <w:t>Dans le cas où un soumissionnaire aurait remis une offre avant les modifications, il pourra en remettre une nouvelle sur la base du dernier dossier modifié avant la date et heure limites de dépôt des offres.</w:t>
      </w:r>
    </w:p>
    <w:p w14:paraId="62DE18EE" w14:textId="77777777" w:rsidR="00A4396B" w:rsidRDefault="002107BD" w:rsidP="00C0592F">
      <w:pPr>
        <w:pStyle w:val="Corpsdetexte"/>
        <w:spacing w:before="120" w:after="120"/>
        <w:ind w:left="426" w:right="-31"/>
        <w:jc w:val="both"/>
        <w:rPr>
          <w:rFonts w:ascii="Arial" w:hAnsi="Arial" w:cs="Arial"/>
        </w:rPr>
      </w:pPr>
      <w:r>
        <w:rPr>
          <w:rFonts w:ascii="Arial" w:hAnsi="Arial" w:cs="Arial"/>
        </w:rPr>
        <w:t>Dans l’hypothèse où SOLEIL procède à d’éventuelles modifications portant sur les éléments substantiels du marché, ces derniers entraîneront un allongement du délai de consultation.</w:t>
      </w:r>
    </w:p>
    <w:p w14:paraId="7D6F4CC8" w14:textId="4DA99A8B" w:rsidR="00A4396B" w:rsidRDefault="002107BD" w:rsidP="00C0592F">
      <w:pPr>
        <w:pStyle w:val="Corpsdetexte"/>
        <w:spacing w:before="120" w:after="120"/>
        <w:ind w:left="426" w:right="-31"/>
        <w:jc w:val="both"/>
        <w:rPr>
          <w:rFonts w:ascii="Arial" w:hAnsi="Arial" w:cs="Arial"/>
        </w:rPr>
      </w:pPr>
      <w:r>
        <w:rPr>
          <w:rFonts w:ascii="Arial" w:hAnsi="Arial" w:cs="Arial"/>
        </w:rPr>
        <w:t xml:space="preserve">Les </w:t>
      </w:r>
      <w:r w:rsidR="00320F8B">
        <w:rPr>
          <w:rFonts w:ascii="Arial" w:hAnsi="Arial" w:cs="Arial"/>
        </w:rPr>
        <w:t>candidats</w:t>
      </w:r>
      <w:r>
        <w:rPr>
          <w:rFonts w:ascii="Arial" w:hAnsi="Arial" w:cs="Arial"/>
        </w:rPr>
        <w:t xml:space="preserve"> </w:t>
      </w:r>
      <w:r w:rsidR="00320F8B">
        <w:rPr>
          <w:rFonts w:ascii="Arial" w:hAnsi="Arial" w:cs="Arial"/>
        </w:rPr>
        <w:t xml:space="preserve">identifiés </w:t>
      </w:r>
      <w:r>
        <w:rPr>
          <w:rFonts w:ascii="Arial" w:hAnsi="Arial" w:cs="Arial"/>
        </w:rPr>
        <w:t>sont informés du report de la date limite de dépôt des offres</w:t>
      </w:r>
      <w:r w:rsidR="00320F8B">
        <w:rPr>
          <w:rFonts w:ascii="Arial" w:hAnsi="Arial" w:cs="Arial"/>
        </w:rPr>
        <w:t>.</w:t>
      </w:r>
    </w:p>
    <w:p w14:paraId="31E18B32" w14:textId="77777777" w:rsidR="00A4396B" w:rsidRDefault="00A4396B">
      <w:pPr>
        <w:pStyle w:val="Corpsdetexte"/>
        <w:spacing w:line="278" w:lineRule="auto"/>
        <w:ind w:left="678" w:right="955"/>
        <w:jc w:val="both"/>
        <w:rPr>
          <w:rFonts w:ascii="Arial" w:hAnsi="Arial" w:cs="Arial"/>
        </w:rPr>
      </w:pPr>
    </w:p>
    <w:p w14:paraId="283E5A5B" w14:textId="1F6B46AC" w:rsidR="007C452B" w:rsidRPr="003F5C19" w:rsidRDefault="002107BD" w:rsidP="003F5C19">
      <w:pPr>
        <w:pStyle w:val="Titre2"/>
        <w:numPr>
          <w:ilvl w:val="1"/>
          <w:numId w:val="1"/>
        </w:numPr>
        <w:rPr>
          <w:sz w:val="24"/>
        </w:rPr>
      </w:pPr>
      <w:bookmarkStart w:id="51" w:name="_Toc211521388"/>
      <w:r>
        <w:rPr>
          <w:sz w:val="24"/>
        </w:rPr>
        <w:t>QUESTIONS / REPONSES</w:t>
      </w:r>
      <w:bookmarkEnd w:id="51"/>
    </w:p>
    <w:p w14:paraId="4FC64C7C" w14:textId="4D3C5128" w:rsidR="00A4396B" w:rsidRDefault="007C452B" w:rsidP="00C0592F">
      <w:pPr>
        <w:pStyle w:val="Corpsdetexte"/>
        <w:tabs>
          <w:tab w:val="left" w:pos="8505"/>
          <w:tab w:val="left" w:pos="8931"/>
          <w:tab w:val="left" w:pos="9072"/>
        </w:tabs>
        <w:spacing w:before="120" w:after="120" w:line="278" w:lineRule="auto"/>
        <w:ind w:left="426" w:right="-31"/>
        <w:jc w:val="both"/>
        <w:rPr>
          <w:rFonts w:ascii="Arial" w:hAnsi="Arial" w:cs="Arial"/>
        </w:rPr>
      </w:pPr>
      <w:r w:rsidRPr="007C452B">
        <w:rPr>
          <w:rFonts w:ascii="Arial" w:hAnsi="Arial" w:cs="Arial"/>
        </w:rPr>
        <w:t xml:space="preserve">Les questions éventuelles des </w:t>
      </w:r>
      <w:r w:rsidR="00320F8B">
        <w:rPr>
          <w:rFonts w:ascii="Arial" w:hAnsi="Arial" w:cs="Arial"/>
        </w:rPr>
        <w:t>candidats</w:t>
      </w:r>
      <w:r w:rsidRPr="007C452B">
        <w:rPr>
          <w:rFonts w:ascii="Arial" w:hAnsi="Arial" w:cs="Arial"/>
        </w:rPr>
        <w:t xml:space="preserve"> pendant la phase de consultation doivent être communiquées par écrit et transmises </w:t>
      </w:r>
      <w:r w:rsidRPr="007C452B">
        <w:rPr>
          <w:rFonts w:ascii="Arial" w:hAnsi="Arial" w:cs="Arial"/>
          <w:b/>
          <w:bCs/>
        </w:rPr>
        <w:t xml:space="preserve">via la plateforme de dématérialisation des procédures de passation des marchés de SOLEIL (PLACE) </w:t>
      </w:r>
      <w:r w:rsidRPr="007C452B">
        <w:rPr>
          <w:rFonts w:ascii="Arial" w:hAnsi="Arial" w:cs="Arial"/>
        </w:rPr>
        <w:t xml:space="preserve">au plus tard </w:t>
      </w:r>
      <w:r w:rsidR="009E6D5A">
        <w:rPr>
          <w:rFonts w:ascii="Arial" w:hAnsi="Arial" w:cs="Arial"/>
        </w:rPr>
        <w:t>sept</w:t>
      </w:r>
      <w:r w:rsidR="009E6D5A" w:rsidRPr="007C452B">
        <w:rPr>
          <w:rFonts w:ascii="Arial" w:hAnsi="Arial" w:cs="Arial"/>
        </w:rPr>
        <w:t xml:space="preserve"> </w:t>
      </w:r>
      <w:r w:rsidRPr="007C452B">
        <w:rPr>
          <w:rFonts w:ascii="Arial" w:hAnsi="Arial" w:cs="Arial"/>
        </w:rPr>
        <w:t>(</w:t>
      </w:r>
      <w:r w:rsidR="009E6D5A">
        <w:rPr>
          <w:rFonts w:ascii="Arial" w:hAnsi="Arial" w:cs="Arial"/>
        </w:rPr>
        <w:t>7</w:t>
      </w:r>
      <w:r w:rsidRPr="007C452B">
        <w:rPr>
          <w:rFonts w:ascii="Arial" w:hAnsi="Arial" w:cs="Arial"/>
        </w:rPr>
        <w:t xml:space="preserve">) jours ouvrés avant la date limite de remise des offres. </w:t>
      </w:r>
    </w:p>
    <w:p w14:paraId="763840E2" w14:textId="05C193DA" w:rsidR="007C452B" w:rsidRDefault="007C452B" w:rsidP="00C0592F">
      <w:pPr>
        <w:pStyle w:val="Corpsdetexte"/>
        <w:tabs>
          <w:tab w:val="left" w:pos="8505"/>
          <w:tab w:val="left" w:pos="8931"/>
          <w:tab w:val="left" w:pos="9072"/>
        </w:tabs>
        <w:spacing w:before="120" w:after="120" w:line="278" w:lineRule="auto"/>
        <w:ind w:left="426" w:right="-31"/>
        <w:jc w:val="both"/>
        <w:rPr>
          <w:rFonts w:ascii="Arial" w:hAnsi="Arial" w:cs="Arial"/>
        </w:rPr>
      </w:pPr>
      <w:r w:rsidRPr="007C452B">
        <w:rPr>
          <w:rFonts w:ascii="Arial" w:hAnsi="Arial" w:cs="Arial"/>
        </w:rPr>
        <w:t xml:space="preserve">La plateforme de dématérialisation des procédures de passation des marchés de SOLEIL est accessible sur l’URL suivante : </w:t>
      </w:r>
      <w:hyperlink r:id="rId24" w:history="1">
        <w:r w:rsidRPr="007C452B">
          <w:rPr>
            <w:rStyle w:val="Lienhypertexte"/>
            <w:rFonts w:ascii="Arial" w:hAnsi="Arial" w:cs="Arial"/>
          </w:rPr>
          <w:t>https://www.marches-publics.gouv.fr</w:t>
        </w:r>
      </w:hyperlink>
    </w:p>
    <w:p w14:paraId="4B2B1B37" w14:textId="671E27D1" w:rsidR="007C452B" w:rsidRDefault="007C452B" w:rsidP="00C0592F">
      <w:pPr>
        <w:pStyle w:val="Corpsdetexte"/>
        <w:tabs>
          <w:tab w:val="left" w:pos="8505"/>
          <w:tab w:val="left" w:pos="8931"/>
          <w:tab w:val="left" w:pos="9072"/>
        </w:tabs>
        <w:spacing w:before="120" w:after="120" w:line="278" w:lineRule="auto"/>
        <w:ind w:left="426" w:right="-31"/>
        <w:jc w:val="both"/>
        <w:rPr>
          <w:rFonts w:ascii="Arial" w:hAnsi="Arial" w:cs="Arial"/>
        </w:rPr>
      </w:pPr>
      <w:r w:rsidRPr="007C452B">
        <w:rPr>
          <w:rFonts w:ascii="Arial" w:hAnsi="Arial" w:cs="Arial"/>
        </w:rPr>
        <w:t>Une réponse écrite de la part de SOLEIL sera fournie à tous les soumissionnaires.</w:t>
      </w:r>
    </w:p>
    <w:p w14:paraId="4DF2A623" w14:textId="5C9C0D60" w:rsidR="00A4396B" w:rsidRDefault="002107BD" w:rsidP="00C0592F">
      <w:pPr>
        <w:pStyle w:val="Corpsdetexte"/>
        <w:tabs>
          <w:tab w:val="left" w:pos="8505"/>
          <w:tab w:val="left" w:pos="8931"/>
          <w:tab w:val="left" w:pos="9072"/>
        </w:tabs>
        <w:spacing w:before="120" w:after="120" w:line="278" w:lineRule="auto"/>
        <w:ind w:left="426" w:right="-31"/>
        <w:jc w:val="both"/>
        <w:rPr>
          <w:rFonts w:ascii="Arial" w:hAnsi="Arial" w:cs="Arial"/>
        </w:rPr>
      </w:pPr>
      <w:r>
        <w:rPr>
          <w:rFonts w:ascii="Arial" w:hAnsi="Arial" w:cs="Arial"/>
        </w:rPr>
        <w:t>Aucune réponse ne sera donnée oralement.</w:t>
      </w:r>
      <w:r w:rsidR="007C452B">
        <w:rPr>
          <w:rFonts w:ascii="Arial" w:hAnsi="Arial" w:cs="Arial"/>
        </w:rPr>
        <w:t xml:space="preserve"> </w:t>
      </w:r>
    </w:p>
    <w:p w14:paraId="64B91460" w14:textId="77777777" w:rsidR="00A4396B" w:rsidRDefault="00A4396B" w:rsidP="00B759E7">
      <w:pPr>
        <w:pStyle w:val="Corpsdetexte"/>
        <w:spacing w:before="119" w:line="276" w:lineRule="auto"/>
        <w:ind w:right="953"/>
        <w:jc w:val="both"/>
        <w:rPr>
          <w:rFonts w:ascii="Arial" w:hAnsi="Arial" w:cs="Arial"/>
        </w:rPr>
      </w:pPr>
    </w:p>
    <w:p w14:paraId="27A474A4" w14:textId="0E15AF1A" w:rsidR="00A4396B" w:rsidRPr="003F5C19" w:rsidRDefault="002107BD" w:rsidP="003F5C19">
      <w:pPr>
        <w:pStyle w:val="Titre1"/>
        <w:numPr>
          <w:ilvl w:val="0"/>
          <w:numId w:val="1"/>
        </w:numPr>
      </w:pPr>
      <w:bookmarkStart w:id="52" w:name="_Toc211521389"/>
      <w:r>
        <w:t>VALIDITE DE L’OFFRE</w:t>
      </w:r>
      <w:bookmarkEnd w:id="52"/>
    </w:p>
    <w:p w14:paraId="6B1B7E75" w14:textId="26E5EA00" w:rsidR="00A4396B" w:rsidRDefault="002107BD" w:rsidP="00C0592F">
      <w:pPr>
        <w:pStyle w:val="Corpsdetexte"/>
        <w:spacing w:line="276" w:lineRule="auto"/>
        <w:ind w:left="426" w:right="-31"/>
        <w:jc w:val="both"/>
        <w:rPr>
          <w:rFonts w:ascii="Arial" w:hAnsi="Arial" w:cs="Arial"/>
        </w:rPr>
      </w:pPr>
      <w:r>
        <w:rPr>
          <w:rFonts w:ascii="Arial" w:hAnsi="Arial" w:cs="Arial"/>
        </w:rPr>
        <w:t xml:space="preserve">Les offres demeurent valables pendant une durée de </w:t>
      </w:r>
      <w:r w:rsidR="009E6D5A">
        <w:rPr>
          <w:rFonts w:ascii="Arial" w:hAnsi="Arial" w:cs="Arial"/>
        </w:rPr>
        <w:t xml:space="preserve">120 </w:t>
      </w:r>
      <w:r w:rsidR="00B759E7">
        <w:rPr>
          <w:rFonts w:ascii="Arial" w:hAnsi="Arial" w:cs="Arial"/>
        </w:rPr>
        <w:t xml:space="preserve">jours </w:t>
      </w:r>
      <w:r>
        <w:rPr>
          <w:rFonts w:ascii="Arial" w:hAnsi="Arial" w:cs="Arial"/>
        </w:rPr>
        <w:t xml:space="preserve">à compter de la date limite de dépôt de la dernière offre. En participant à cette consultation, le candidat s’engage sur l’offre technique et financière qu’il présente. </w:t>
      </w:r>
    </w:p>
    <w:p w14:paraId="5D3416F8" w14:textId="77777777" w:rsidR="00A4396B" w:rsidRDefault="00A4396B" w:rsidP="00C0592F">
      <w:pPr>
        <w:pStyle w:val="Corpsdetexte"/>
        <w:spacing w:before="120" w:after="120"/>
        <w:ind w:left="426" w:right="-31"/>
        <w:rPr>
          <w:rFonts w:ascii="Arial" w:hAnsi="Arial" w:cs="Arial"/>
          <w:b/>
          <w:sz w:val="15"/>
        </w:rPr>
      </w:pPr>
    </w:p>
    <w:p w14:paraId="32621EB5" w14:textId="584327DA" w:rsidR="00A4396B" w:rsidRDefault="002107BD" w:rsidP="00C0592F">
      <w:pPr>
        <w:pStyle w:val="Titre1"/>
        <w:numPr>
          <w:ilvl w:val="0"/>
          <w:numId w:val="1"/>
        </w:numPr>
        <w:tabs>
          <w:tab w:val="left" w:pos="1111"/>
        </w:tabs>
        <w:spacing w:before="120" w:after="120"/>
        <w:ind w:hanging="433"/>
        <w:jc w:val="both"/>
      </w:pPr>
      <w:bookmarkStart w:id="53" w:name="_bookmark14"/>
      <w:bookmarkStart w:id="54" w:name="_Toc211521390"/>
      <w:bookmarkEnd w:id="53"/>
      <w:r>
        <w:t>EXAMEN</w:t>
      </w:r>
      <w:r>
        <w:rPr>
          <w:spacing w:val="35"/>
        </w:rPr>
        <w:t xml:space="preserve"> </w:t>
      </w:r>
      <w:r>
        <w:t>DES</w:t>
      </w:r>
      <w:r w:rsidR="00B759E7">
        <w:t xml:space="preserve"> CANDIDATURES ET DES</w:t>
      </w:r>
      <w:r w:rsidR="00B759E7">
        <w:rPr>
          <w:spacing w:val="32"/>
        </w:rPr>
        <w:t xml:space="preserve"> </w:t>
      </w:r>
      <w:r>
        <w:t>OFFRES</w:t>
      </w:r>
      <w:bookmarkEnd w:id="54"/>
    </w:p>
    <w:p w14:paraId="46255A8A" w14:textId="4D59461A" w:rsidR="00A4396B" w:rsidRPr="008B11C2" w:rsidRDefault="00B759E7" w:rsidP="00C0592F">
      <w:pPr>
        <w:pStyle w:val="Titre2"/>
        <w:numPr>
          <w:ilvl w:val="1"/>
          <w:numId w:val="1"/>
        </w:numPr>
        <w:tabs>
          <w:tab w:val="left" w:pos="1111"/>
        </w:tabs>
        <w:spacing w:before="120" w:after="120"/>
        <w:rPr>
          <w:sz w:val="24"/>
        </w:rPr>
      </w:pPr>
      <w:bookmarkStart w:id="55" w:name="_bookmark15"/>
      <w:bookmarkStart w:id="56" w:name="_Toc211521391"/>
      <w:bookmarkEnd w:id="55"/>
      <w:r w:rsidRPr="008B11C2">
        <w:rPr>
          <w:sz w:val="24"/>
        </w:rPr>
        <w:t xml:space="preserve">RECEVABILITÉ </w:t>
      </w:r>
      <w:r w:rsidR="00D5338A">
        <w:rPr>
          <w:sz w:val="24"/>
        </w:rPr>
        <w:t xml:space="preserve">ET EXAMEN </w:t>
      </w:r>
      <w:r w:rsidRPr="008B11C2">
        <w:rPr>
          <w:sz w:val="24"/>
        </w:rPr>
        <w:t>DE LA CANDIDATURE</w:t>
      </w:r>
      <w:bookmarkEnd w:id="56"/>
    </w:p>
    <w:p w14:paraId="2D8573FA"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L’analyse des candidatures vise à vérifier que les entreprises candidates n’entrent pas dans un cas d’exclusion de la procédure de passation des marchés, qu’elles sont aptes à exercer l’activité professionnelle et qu’elles disposent des capacités économiques et financières et/ou techniques et professionnelles nécessaires pour exécuter le marché. </w:t>
      </w:r>
    </w:p>
    <w:p w14:paraId="73BEF69E"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Les candidats reconnaissent être informés qu’en cas de groupement momentané d’opérateurs économiques constitué en application des articles R.2142-19 et R.2142-20 du code de la commande publique, la capacité financière et technique à exécuter le marché est appréciée de manière globale, pour l’ensemble des membres du groupement. </w:t>
      </w:r>
    </w:p>
    <w:p w14:paraId="0007F01B" w14:textId="0C6B4654"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Conformément aux dispositions de l’article R.2161-4 du code de la commande publique, </w:t>
      </w:r>
      <w:r>
        <w:rPr>
          <w:rFonts w:ascii="Arial" w:hAnsi="Arial" w:cs="Arial"/>
        </w:rPr>
        <w:t>SOLEIL</w:t>
      </w:r>
      <w:r w:rsidRPr="00D5338A">
        <w:rPr>
          <w:rFonts w:ascii="Arial" w:hAnsi="Arial" w:cs="Arial"/>
        </w:rPr>
        <w:t xml:space="preserve"> se réserve la possibilité d’analyser les offres avant les candidatures. Dans cette hypothèse, si l’analyse de la candidature du soumissionnaire dont l’offre est classée numéro 1 conduit à constater qu’il n’a pas justifié la régularité de sa situation administrative ou qu’il n’a pas démontré ses capacités professionnelles, techniques et financières, son offre est rejetée. </w:t>
      </w:r>
    </w:p>
    <w:p w14:paraId="4B92F414"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La même vérification est alors effectuée en ce qui concerne le soumissionnaire dont l’offre est classée immédiatement après la sienne. Si nécessaire, cette procédure est reproduite tant qu’il subsiste des offres classées. </w:t>
      </w:r>
    </w:p>
    <w:p w14:paraId="5FAA8CEA"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b/>
          <w:bCs/>
          <w:u w:val="single"/>
        </w:rPr>
        <w:t>Motifs d’exclusion au stade de l’analyse des candidatures</w:t>
      </w:r>
      <w:r w:rsidRPr="00D5338A">
        <w:rPr>
          <w:rFonts w:ascii="Arial" w:hAnsi="Arial" w:cs="Arial"/>
          <w:b/>
          <w:bCs/>
        </w:rPr>
        <w:t xml:space="preserve"> : </w:t>
      </w:r>
    </w:p>
    <w:p w14:paraId="15472578" w14:textId="6847BEF2"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Les candidats qui auront fourni un dossier incomplet seront éliminés. Toutefois, conformément à l’article R.2144-2 du code de la commande publique, si </w:t>
      </w:r>
      <w:r>
        <w:rPr>
          <w:rFonts w:ascii="Arial" w:hAnsi="Arial" w:cs="Arial"/>
        </w:rPr>
        <w:t>SOLEIL</w:t>
      </w:r>
      <w:r w:rsidRPr="00D5338A">
        <w:rPr>
          <w:rFonts w:ascii="Arial" w:hAnsi="Arial" w:cs="Arial"/>
        </w:rPr>
        <w:t xml:space="preserve"> constate que des pièces ou informations dont la présentation était réclamée au titre de la candidature sont absentes ou incomplètes, il peut décider d’inviter tous les candidats à produire ou à compléter ces pièces dans un délai identique pour tous. </w:t>
      </w:r>
    </w:p>
    <w:p w14:paraId="65752803" w14:textId="49C7F065"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Seuls les candidats présentant des capacités professionnelles, techniques et financières suffisantes sont admis. </w:t>
      </w:r>
      <w:r w:rsidR="00DE4276">
        <w:rPr>
          <w:rFonts w:ascii="Arial" w:hAnsi="Arial" w:cs="Arial"/>
        </w:rPr>
        <w:t xml:space="preserve">La certification ISO 9000 ou équivalent est obligatoire. </w:t>
      </w:r>
    </w:p>
    <w:p w14:paraId="5A8CD680"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lastRenderedPageBreak/>
        <w:t xml:space="preserve">Seront éliminées les candidatures qui ne disposent manifestement pas des capacités suffisantes en vue d’assurer l’exécution des prestations faisant l’objet du marché public. </w:t>
      </w:r>
    </w:p>
    <w:p w14:paraId="680DDD6A" w14:textId="5C7750F1"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L'absence de références relatives à l'exécution de marchés de même nature ne peut justifier l'élimination d'un candidat et ne dispense pas </w:t>
      </w:r>
      <w:r>
        <w:rPr>
          <w:rFonts w:ascii="Arial" w:hAnsi="Arial" w:cs="Arial"/>
        </w:rPr>
        <w:t>SOLEIL</w:t>
      </w:r>
      <w:r w:rsidRPr="00D5338A">
        <w:rPr>
          <w:rFonts w:ascii="Arial" w:hAnsi="Arial" w:cs="Arial"/>
        </w:rPr>
        <w:t xml:space="preserve"> d'examiner les capacités professionnelles, techniques et financières des candidats. </w:t>
      </w:r>
    </w:p>
    <w:p w14:paraId="76F42171" w14:textId="77777777" w:rsidR="00D5338A" w:rsidRP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 xml:space="preserve">Lorsqu'un opérateur économique se trouve, en cours de procédure, en situation d'exclusion, il en informe sans délai l'acheteur qui l'exclut pour ce motif. </w:t>
      </w:r>
    </w:p>
    <w:p w14:paraId="4D18DAFD" w14:textId="0EB3E883" w:rsidR="00D5338A" w:rsidRDefault="00D5338A" w:rsidP="00C0592F">
      <w:pPr>
        <w:pStyle w:val="Corpsdetexte"/>
        <w:tabs>
          <w:tab w:val="left" w:pos="1111"/>
        </w:tabs>
        <w:spacing w:before="120" w:after="120"/>
        <w:ind w:left="426" w:right="-31"/>
        <w:jc w:val="both"/>
        <w:rPr>
          <w:rFonts w:ascii="Arial" w:hAnsi="Arial" w:cs="Arial"/>
        </w:rPr>
      </w:pPr>
      <w:r w:rsidRPr="00D5338A">
        <w:rPr>
          <w:rFonts w:ascii="Arial" w:hAnsi="Arial" w:cs="Arial"/>
        </w:rPr>
        <w:t>Lorsque le motif d'exclusion de la procédure de passation concerne un des membres du groupement ou un sous-traitant, l'acheteur exige son remplacement par une personne qui ne fait pas l'objet d'un motif d'exclusion dans un délai de dix (10) jours à compter de la réception de cette demande par le mandataire du groupement. À défaut, le candidat est exclu de la procédure.</w:t>
      </w:r>
    </w:p>
    <w:p w14:paraId="403D6CDE" w14:textId="77777777" w:rsidR="00A4396B" w:rsidRDefault="00A4396B" w:rsidP="00C0592F">
      <w:pPr>
        <w:pStyle w:val="Corpsdetexte"/>
        <w:tabs>
          <w:tab w:val="left" w:pos="1111"/>
        </w:tabs>
        <w:spacing w:before="120" w:after="120"/>
        <w:rPr>
          <w:rFonts w:ascii="Arial" w:hAnsi="Arial" w:cs="Arial"/>
          <w:sz w:val="25"/>
        </w:rPr>
      </w:pPr>
      <w:bookmarkStart w:id="57" w:name="_bookmark16"/>
      <w:bookmarkEnd w:id="57"/>
    </w:p>
    <w:p w14:paraId="322D295B" w14:textId="48DA9A39" w:rsidR="00A4396B" w:rsidRPr="008B11C2" w:rsidRDefault="00D5338A" w:rsidP="00C0592F">
      <w:pPr>
        <w:pStyle w:val="Titre2"/>
        <w:numPr>
          <w:ilvl w:val="1"/>
          <w:numId w:val="1"/>
        </w:numPr>
        <w:tabs>
          <w:tab w:val="left" w:pos="1111"/>
        </w:tabs>
        <w:spacing w:before="120" w:after="120"/>
        <w:rPr>
          <w:sz w:val="24"/>
        </w:rPr>
      </w:pPr>
      <w:bookmarkStart w:id="58" w:name="_bookmark17"/>
      <w:bookmarkStart w:id="59" w:name="_Toc211521392"/>
      <w:bookmarkEnd w:id="58"/>
      <w:r>
        <w:rPr>
          <w:sz w:val="24"/>
        </w:rPr>
        <w:t xml:space="preserve">EXAMEN ET </w:t>
      </w:r>
      <w:r w:rsidRPr="008B11C2">
        <w:rPr>
          <w:sz w:val="24"/>
        </w:rPr>
        <w:t>CRITERES DE SELECTION DES OFFRES</w:t>
      </w:r>
      <w:bookmarkEnd w:id="59"/>
    </w:p>
    <w:p w14:paraId="09985FA7" w14:textId="77777777" w:rsidR="00A4396B" w:rsidRDefault="002107BD" w:rsidP="00C0592F">
      <w:pPr>
        <w:pStyle w:val="Corpsdetexte"/>
        <w:tabs>
          <w:tab w:val="left" w:pos="1111"/>
          <w:tab w:val="left" w:pos="8505"/>
          <w:tab w:val="left" w:pos="8647"/>
        </w:tabs>
        <w:spacing w:before="120" w:after="120"/>
        <w:ind w:left="426" w:right="-31"/>
        <w:jc w:val="both"/>
        <w:rPr>
          <w:rFonts w:ascii="Arial" w:hAnsi="Arial" w:cs="Arial"/>
        </w:rPr>
      </w:pPr>
      <w:r>
        <w:rPr>
          <w:rFonts w:ascii="Arial" w:hAnsi="Arial" w:cs="Arial"/>
        </w:rPr>
        <w:t>Lors de l’examen des offres, SOLEIL éliminera les offres qualifiées d’inappropriées, irrégulières ou inacceptables.</w:t>
      </w:r>
    </w:p>
    <w:p w14:paraId="359A4A1B" w14:textId="77777777" w:rsidR="00A4396B" w:rsidRDefault="002107BD" w:rsidP="00C0592F">
      <w:pPr>
        <w:pStyle w:val="Corpsdetexte"/>
        <w:tabs>
          <w:tab w:val="left" w:pos="1111"/>
          <w:tab w:val="left" w:pos="8505"/>
          <w:tab w:val="left" w:pos="8647"/>
        </w:tabs>
        <w:spacing w:before="120" w:after="120"/>
        <w:ind w:left="426" w:right="-31"/>
        <w:jc w:val="both"/>
        <w:rPr>
          <w:rFonts w:ascii="Arial" w:hAnsi="Arial" w:cs="Arial"/>
        </w:rPr>
      </w:pPr>
      <w:r>
        <w:rPr>
          <w:rFonts w:ascii="Arial" w:hAnsi="Arial" w:cs="Arial"/>
        </w:rPr>
        <w:t xml:space="preserve">Une </w:t>
      </w:r>
      <w:r>
        <w:rPr>
          <w:rFonts w:ascii="Arial" w:hAnsi="Arial" w:cs="Arial"/>
          <w:b/>
          <w:bCs/>
        </w:rPr>
        <w:t xml:space="preserve">offre inappropriée </w:t>
      </w:r>
      <w:r>
        <w:rPr>
          <w:rFonts w:ascii="Arial" w:hAnsi="Arial" w:cs="Arial"/>
        </w:rPr>
        <w:t xml:space="preserve">est une offre sans rapport avec le marché public parce qu'elle n'est manifestement pas en mesure, sans modification substantielle, de répondre au besoin et aux exigences de l'acheteur formulés dans les documents de la consultation. </w:t>
      </w:r>
    </w:p>
    <w:p w14:paraId="7B19CFBD" w14:textId="77777777" w:rsidR="00A4396B" w:rsidRDefault="002107BD" w:rsidP="00C0592F">
      <w:pPr>
        <w:pStyle w:val="Corpsdetexte"/>
        <w:tabs>
          <w:tab w:val="left" w:pos="1111"/>
          <w:tab w:val="left" w:pos="8505"/>
          <w:tab w:val="left" w:pos="8647"/>
        </w:tabs>
        <w:spacing w:before="120" w:after="120"/>
        <w:ind w:left="426" w:right="-31"/>
        <w:jc w:val="both"/>
        <w:rPr>
          <w:rFonts w:ascii="Arial" w:hAnsi="Arial" w:cs="Arial"/>
        </w:rPr>
      </w:pPr>
      <w:r>
        <w:rPr>
          <w:rFonts w:ascii="Arial" w:hAnsi="Arial" w:cs="Arial"/>
        </w:rPr>
        <w:t xml:space="preserve">Une </w:t>
      </w:r>
      <w:r>
        <w:rPr>
          <w:rFonts w:ascii="Arial" w:hAnsi="Arial" w:cs="Arial"/>
          <w:b/>
          <w:bCs/>
        </w:rPr>
        <w:t xml:space="preserve">offre inacceptable </w:t>
      </w:r>
      <w:r>
        <w:rPr>
          <w:rFonts w:ascii="Arial" w:hAnsi="Arial" w:cs="Arial"/>
        </w:rPr>
        <w:t xml:space="preserve">est une offre dont le prix excède les crédits budgétaires alloués au marché public tels qu'ils ont été déterminés et établis avant le lancement de la procédure. </w:t>
      </w:r>
    </w:p>
    <w:p w14:paraId="28436F03" w14:textId="77777777" w:rsidR="00A4396B" w:rsidRDefault="002107BD" w:rsidP="00C0592F">
      <w:pPr>
        <w:pStyle w:val="Corpsdetexte"/>
        <w:tabs>
          <w:tab w:val="left" w:pos="1111"/>
          <w:tab w:val="left" w:pos="8505"/>
          <w:tab w:val="left" w:pos="8647"/>
        </w:tabs>
        <w:spacing w:before="120" w:after="120"/>
        <w:ind w:left="426" w:right="-31"/>
        <w:jc w:val="both"/>
        <w:rPr>
          <w:rFonts w:ascii="Arial" w:hAnsi="Arial" w:cs="Arial"/>
        </w:rPr>
      </w:pPr>
      <w:r>
        <w:rPr>
          <w:rFonts w:ascii="Arial" w:hAnsi="Arial" w:cs="Arial"/>
        </w:rPr>
        <w:t xml:space="preserve">Une </w:t>
      </w:r>
      <w:r>
        <w:rPr>
          <w:rFonts w:ascii="Arial" w:hAnsi="Arial" w:cs="Arial"/>
          <w:b/>
          <w:bCs/>
        </w:rPr>
        <w:t xml:space="preserve">offre irrégulière </w:t>
      </w:r>
      <w:r>
        <w:rPr>
          <w:rFonts w:ascii="Arial" w:hAnsi="Arial" w:cs="Arial"/>
        </w:rPr>
        <w:t>est une offre qui ne respecte pas les exigences formulées dans les documents de la consultation notamment parce qu'elle est incomplète, ou qui méconnaît la législation applicable notamment en matière sociale et environnementale.</w:t>
      </w:r>
    </w:p>
    <w:p w14:paraId="3E06888D" w14:textId="77777777" w:rsidR="00A4396B" w:rsidRDefault="002107BD" w:rsidP="00C0592F">
      <w:pPr>
        <w:pStyle w:val="Corpsdetexte"/>
        <w:tabs>
          <w:tab w:val="left" w:pos="1111"/>
        </w:tabs>
        <w:spacing w:before="120" w:after="120"/>
        <w:ind w:left="426" w:right="-31"/>
        <w:jc w:val="both"/>
        <w:rPr>
          <w:rFonts w:ascii="Arial" w:hAnsi="Arial" w:cs="Arial"/>
        </w:rPr>
      </w:pPr>
      <w:r>
        <w:rPr>
          <w:rFonts w:ascii="Arial" w:hAnsi="Arial" w:cs="Arial"/>
        </w:rPr>
        <w:t>L'attention des candidats est attirée sur le fait que seule une offre irrégulière pourra être régularisée. En revanche, toute offre inappropriée sera systématiquement éliminée.</w:t>
      </w:r>
    </w:p>
    <w:p w14:paraId="53C863E7" w14:textId="4BB34337" w:rsidR="00C0592F" w:rsidRDefault="002107BD" w:rsidP="00E20B8B">
      <w:pPr>
        <w:pStyle w:val="Corpsdetexte"/>
        <w:tabs>
          <w:tab w:val="left" w:pos="1111"/>
        </w:tabs>
        <w:spacing w:before="120" w:after="120"/>
        <w:ind w:left="426" w:right="-31"/>
        <w:jc w:val="both"/>
        <w:rPr>
          <w:rFonts w:ascii="Arial" w:hAnsi="Arial" w:cs="Arial"/>
        </w:rPr>
      </w:pPr>
      <w:r>
        <w:rPr>
          <w:rFonts w:ascii="Arial" w:hAnsi="Arial" w:cs="Arial"/>
        </w:rPr>
        <w:t>Toute offre demeurant irrégulière pourra être régularisée dans un délai approprié. La régularisation d'une offre pourra avoir lieu à condition qu'elle ne soit pas anormalement basse.</w:t>
      </w:r>
    </w:p>
    <w:p w14:paraId="4D08D68B" w14:textId="37267FD4" w:rsidR="00DE7E0E" w:rsidRDefault="002107BD" w:rsidP="00E20B8B">
      <w:pPr>
        <w:pStyle w:val="Corpsdetexte"/>
        <w:tabs>
          <w:tab w:val="left" w:pos="1111"/>
        </w:tabs>
        <w:spacing w:before="120" w:after="120"/>
        <w:ind w:left="426" w:right="-31"/>
        <w:jc w:val="both"/>
        <w:rPr>
          <w:rFonts w:ascii="Arial" w:hAnsi="Arial" w:cs="Arial"/>
        </w:rPr>
      </w:pPr>
      <w:r>
        <w:rPr>
          <w:rFonts w:ascii="Arial" w:hAnsi="Arial" w:cs="Arial"/>
        </w:rPr>
        <w:t xml:space="preserve">L’évaluation et le classement des offres recevables seront faits sur la base des critères de sélection suivants : </w:t>
      </w:r>
    </w:p>
    <w:tbl>
      <w:tblPr>
        <w:tblStyle w:val="Grilledutableau1"/>
        <w:tblW w:w="9639" w:type="dxa"/>
        <w:jc w:val="center"/>
        <w:tblLook w:val="04A0" w:firstRow="1" w:lastRow="0" w:firstColumn="1" w:lastColumn="0" w:noHBand="0" w:noVBand="1"/>
      </w:tblPr>
      <w:tblGrid>
        <w:gridCol w:w="1555"/>
        <w:gridCol w:w="5777"/>
        <w:gridCol w:w="2307"/>
      </w:tblGrid>
      <w:tr w:rsidR="00DE4276" w:rsidRPr="00C71E97" w14:paraId="2429C578" w14:textId="77777777" w:rsidTr="00575C2C">
        <w:trPr>
          <w:cnfStyle w:val="100000000000" w:firstRow="1" w:lastRow="0" w:firstColumn="0" w:lastColumn="0" w:oddVBand="0" w:evenVBand="0" w:oddHBand="0" w:evenHBand="0" w:firstRowFirstColumn="0" w:firstRowLastColumn="0" w:lastRowFirstColumn="0" w:lastRowLastColumn="0"/>
          <w:jc w:val="center"/>
        </w:trPr>
        <w:tc>
          <w:tcPr>
            <w:tcW w:w="7332" w:type="dxa"/>
            <w:gridSpan w:val="2"/>
            <w:shd w:val="clear" w:color="auto" w:fill="B6DDE8" w:themeFill="accent5" w:themeFillTint="66"/>
            <w:vAlign w:val="top"/>
          </w:tcPr>
          <w:p w14:paraId="50D68BD2" w14:textId="7DDE2E50" w:rsidR="00DE4276" w:rsidRPr="00B53F72" w:rsidRDefault="00DE4276" w:rsidP="00DE4276">
            <w:pPr>
              <w:spacing w:line="276" w:lineRule="auto"/>
              <w:jc w:val="left"/>
              <w:rPr>
                <w:b w:val="0"/>
              </w:rPr>
            </w:pPr>
            <w:r>
              <w:t>Critère 1 : TECHNIQUE</w:t>
            </w:r>
            <w:r w:rsidR="00152590">
              <w:t xml:space="preserve"> (40 points)</w:t>
            </w:r>
          </w:p>
        </w:tc>
        <w:tc>
          <w:tcPr>
            <w:tcW w:w="2307" w:type="dxa"/>
            <w:shd w:val="clear" w:color="auto" w:fill="B6DDE8" w:themeFill="accent5" w:themeFillTint="66"/>
          </w:tcPr>
          <w:p w14:paraId="51BEEA27" w14:textId="77777777" w:rsidR="00DE4276" w:rsidRPr="00C71E97" w:rsidRDefault="00DE4276" w:rsidP="00296B0F">
            <w:pPr>
              <w:spacing w:line="276" w:lineRule="auto"/>
            </w:pPr>
            <w:r w:rsidRPr="00C71E97">
              <w:t>Points attribués</w:t>
            </w:r>
          </w:p>
        </w:tc>
      </w:tr>
      <w:tr w:rsidR="00DE4276" w14:paraId="2776D70D" w14:textId="77777777" w:rsidTr="00575C2C">
        <w:trPr>
          <w:cnfStyle w:val="000000100000" w:firstRow="0" w:lastRow="0" w:firstColumn="0" w:lastColumn="0" w:oddVBand="0" w:evenVBand="0" w:oddHBand="1" w:evenHBand="0" w:firstRowFirstColumn="0" w:firstRowLastColumn="0" w:lastRowFirstColumn="0" w:lastRowLastColumn="0"/>
          <w:jc w:val="center"/>
        </w:trPr>
        <w:tc>
          <w:tcPr>
            <w:tcW w:w="1555" w:type="dxa"/>
          </w:tcPr>
          <w:p w14:paraId="71894443" w14:textId="77777777" w:rsidR="00DE4276" w:rsidRDefault="00DE4276" w:rsidP="00296B0F">
            <w:pPr>
              <w:spacing w:before="120" w:line="276" w:lineRule="auto"/>
              <w:jc w:val="center"/>
              <w:rPr>
                <w:rFonts w:cs="Arial"/>
              </w:rPr>
            </w:pPr>
            <w:r>
              <w:rPr>
                <w:rFonts w:ascii="Arial" w:eastAsia="Times New Roman" w:hAnsi="Arial" w:cs="Arial"/>
                <w:sz w:val="21"/>
                <w:szCs w:val="21"/>
              </w:rPr>
              <w:t>Sous critère 1</w:t>
            </w:r>
          </w:p>
        </w:tc>
        <w:tc>
          <w:tcPr>
            <w:tcW w:w="5777" w:type="dxa"/>
            <w:vAlign w:val="top"/>
          </w:tcPr>
          <w:p w14:paraId="3A0CBCF8" w14:textId="7F459A49" w:rsidR="00DE4276" w:rsidRPr="00692549" w:rsidRDefault="00DE4276" w:rsidP="00296B0F">
            <w:pPr>
              <w:spacing w:before="120" w:line="276" w:lineRule="auto"/>
              <w:rPr>
                <w:rFonts w:cs="Arial"/>
                <w:sz w:val="22"/>
              </w:rPr>
            </w:pPr>
            <w:bookmarkStart w:id="60" w:name="_Hlk210986524"/>
            <w:r w:rsidRPr="00DE4276">
              <w:rPr>
                <w:rFonts w:ascii="Arial" w:eastAsia="Times New Roman" w:hAnsi="Arial" w:cs="Arial"/>
                <w:b/>
                <w:sz w:val="21"/>
                <w:szCs w:val="21"/>
              </w:rPr>
              <w:t>Qualité et performance de la conception proposée</w:t>
            </w:r>
            <w:bookmarkEnd w:id="60"/>
          </w:p>
        </w:tc>
        <w:tc>
          <w:tcPr>
            <w:tcW w:w="2307" w:type="dxa"/>
            <w:vMerge w:val="restart"/>
          </w:tcPr>
          <w:p w14:paraId="15BA4F09" w14:textId="7E527833" w:rsidR="00DE4276" w:rsidRPr="00692549" w:rsidRDefault="00FA4E21" w:rsidP="00296B0F">
            <w:pPr>
              <w:jc w:val="center"/>
              <w:rPr>
                <w:rFonts w:cs="Arial"/>
                <w:sz w:val="22"/>
              </w:rPr>
            </w:pPr>
            <w:r>
              <w:rPr>
                <w:rFonts w:cs="Arial"/>
                <w:sz w:val="22"/>
              </w:rPr>
              <w:t>1</w:t>
            </w:r>
            <w:r w:rsidR="00DE4276">
              <w:rPr>
                <w:rFonts w:cs="Arial"/>
                <w:sz w:val="22"/>
              </w:rPr>
              <w:t>5</w:t>
            </w:r>
          </w:p>
        </w:tc>
      </w:tr>
      <w:tr w:rsidR="00DE4276" w14:paraId="5AA76202" w14:textId="77777777" w:rsidTr="00575C2C">
        <w:trPr>
          <w:trHeight w:val="407"/>
          <w:jc w:val="center"/>
        </w:trPr>
        <w:tc>
          <w:tcPr>
            <w:tcW w:w="1555" w:type="dxa"/>
          </w:tcPr>
          <w:p w14:paraId="1524CBD7" w14:textId="77777777" w:rsidR="00DE4276" w:rsidRDefault="00DE4276" w:rsidP="00296B0F">
            <w:pPr>
              <w:rPr>
                <w:rFonts w:cs="Arial"/>
              </w:rPr>
            </w:pPr>
          </w:p>
        </w:tc>
        <w:tc>
          <w:tcPr>
            <w:tcW w:w="5777" w:type="dxa"/>
            <w:vAlign w:val="top"/>
          </w:tcPr>
          <w:p w14:paraId="7DD90C2B" w14:textId="7BB629EE" w:rsidR="00152590" w:rsidRPr="00152590" w:rsidRDefault="00152590" w:rsidP="00152590">
            <w:pPr>
              <w:jc w:val="both"/>
              <w:rPr>
                <w:sz w:val="21"/>
                <w:szCs w:val="21"/>
              </w:rPr>
            </w:pPr>
            <w:bookmarkStart w:id="61" w:name="_Hlk210986553"/>
            <w:r>
              <w:rPr>
                <w:sz w:val="21"/>
                <w:szCs w:val="21"/>
              </w:rPr>
              <w:t>Jugé au regard de la q</w:t>
            </w:r>
            <w:r w:rsidR="00DE4276" w:rsidRPr="00152590">
              <w:rPr>
                <w:sz w:val="21"/>
                <w:szCs w:val="21"/>
              </w:rPr>
              <w:t xml:space="preserve">ualité technique de la conception proposée, </w:t>
            </w:r>
            <w:r>
              <w:rPr>
                <w:sz w:val="21"/>
                <w:szCs w:val="21"/>
              </w:rPr>
              <w:t xml:space="preserve">de la </w:t>
            </w:r>
            <w:r w:rsidR="00DE4276" w:rsidRPr="00152590">
              <w:rPr>
                <w:sz w:val="21"/>
                <w:szCs w:val="21"/>
              </w:rPr>
              <w:t xml:space="preserve">pérennité </w:t>
            </w:r>
            <w:r>
              <w:rPr>
                <w:sz w:val="21"/>
                <w:szCs w:val="21"/>
              </w:rPr>
              <w:t xml:space="preserve">et de la garantie des performances </w:t>
            </w:r>
            <w:r w:rsidR="00DE4276" w:rsidRPr="00152590">
              <w:rPr>
                <w:sz w:val="21"/>
                <w:szCs w:val="21"/>
              </w:rPr>
              <w:t xml:space="preserve">sur la durée, </w:t>
            </w:r>
            <w:r>
              <w:rPr>
                <w:sz w:val="21"/>
                <w:szCs w:val="21"/>
              </w:rPr>
              <w:t xml:space="preserve">de la </w:t>
            </w:r>
            <w:r w:rsidR="00DE4276" w:rsidRPr="00152590">
              <w:rPr>
                <w:sz w:val="21"/>
                <w:szCs w:val="21"/>
              </w:rPr>
              <w:t>prise en compte du vieillissement</w:t>
            </w:r>
            <w:r>
              <w:rPr>
                <w:sz w:val="21"/>
                <w:szCs w:val="21"/>
              </w:rPr>
              <w:t xml:space="preserve"> dans la conception. </w:t>
            </w:r>
          </w:p>
          <w:bookmarkEnd w:id="61"/>
          <w:p w14:paraId="6C325663" w14:textId="078723E9" w:rsidR="00DE4276" w:rsidRPr="00692549" w:rsidRDefault="00DE4276" w:rsidP="00296B0F">
            <w:pPr>
              <w:rPr>
                <w:rFonts w:cs="Arial"/>
                <w:sz w:val="22"/>
              </w:rPr>
            </w:pPr>
            <w:r w:rsidRPr="00343073">
              <w:rPr>
                <w:rFonts w:ascii="Arial" w:hAnsi="Arial" w:cs="Arial"/>
                <w:i/>
                <w:iCs/>
                <w:sz w:val="18"/>
                <w:szCs w:val="18"/>
              </w:rPr>
              <w:t>Ce critère sera évalué à partir de l’annexe « CRT »</w:t>
            </w:r>
            <w:r w:rsidR="00152590">
              <w:rPr>
                <w:rFonts w:ascii="Arial" w:hAnsi="Arial" w:cs="Arial"/>
                <w:i/>
                <w:iCs/>
                <w:sz w:val="18"/>
                <w:szCs w:val="18"/>
              </w:rPr>
              <w:t xml:space="preserve">. </w:t>
            </w:r>
          </w:p>
        </w:tc>
        <w:tc>
          <w:tcPr>
            <w:tcW w:w="2307" w:type="dxa"/>
            <w:vMerge/>
          </w:tcPr>
          <w:p w14:paraId="622904BB" w14:textId="77777777" w:rsidR="00DE4276" w:rsidRPr="00692549" w:rsidRDefault="00DE4276" w:rsidP="00296B0F">
            <w:pPr>
              <w:jc w:val="center"/>
              <w:rPr>
                <w:rFonts w:cs="Arial"/>
                <w:sz w:val="22"/>
              </w:rPr>
            </w:pPr>
          </w:p>
        </w:tc>
      </w:tr>
      <w:tr w:rsidR="00DE4276" w14:paraId="4CC43574" w14:textId="77777777" w:rsidTr="00575C2C">
        <w:trPr>
          <w:cnfStyle w:val="000000100000" w:firstRow="0" w:lastRow="0" w:firstColumn="0" w:lastColumn="0" w:oddVBand="0" w:evenVBand="0" w:oddHBand="1" w:evenHBand="0" w:firstRowFirstColumn="0" w:firstRowLastColumn="0" w:lastRowFirstColumn="0" w:lastRowLastColumn="0"/>
          <w:trHeight w:val="407"/>
          <w:jc w:val="center"/>
        </w:trPr>
        <w:tc>
          <w:tcPr>
            <w:tcW w:w="1555" w:type="dxa"/>
            <w:vAlign w:val="top"/>
          </w:tcPr>
          <w:p w14:paraId="6267CC07" w14:textId="77777777" w:rsidR="00DE4276" w:rsidRDefault="00DE4276" w:rsidP="00296B0F">
            <w:pPr>
              <w:rPr>
                <w:rFonts w:cs="Arial"/>
              </w:rPr>
            </w:pPr>
            <w:r>
              <w:rPr>
                <w:rFonts w:ascii="Arial" w:eastAsia="Times New Roman" w:hAnsi="Arial" w:cs="Arial"/>
                <w:sz w:val="21"/>
                <w:szCs w:val="21"/>
              </w:rPr>
              <w:t>Sous critère 2</w:t>
            </w:r>
          </w:p>
        </w:tc>
        <w:tc>
          <w:tcPr>
            <w:tcW w:w="5777" w:type="dxa"/>
            <w:vAlign w:val="top"/>
          </w:tcPr>
          <w:p w14:paraId="430B1890" w14:textId="74D83A46" w:rsidR="00DE4276" w:rsidRPr="007C7333" w:rsidRDefault="00152590" w:rsidP="00296B0F">
            <w:pPr>
              <w:pStyle w:val="Default"/>
              <w:jc w:val="both"/>
              <w:rPr>
                <w:rFonts w:ascii="Arial" w:eastAsia="Arial MT" w:hAnsi="Arial" w:cs="Arial"/>
                <w:color w:val="auto"/>
                <w:sz w:val="22"/>
                <w:szCs w:val="22"/>
              </w:rPr>
            </w:pPr>
            <w:r>
              <w:rPr>
                <w:rFonts w:ascii="Arial" w:hAnsi="Arial" w:cs="Arial"/>
                <w:b/>
                <w:bCs/>
                <w:sz w:val="21"/>
              </w:rPr>
              <w:t>Délais</w:t>
            </w:r>
          </w:p>
        </w:tc>
        <w:tc>
          <w:tcPr>
            <w:tcW w:w="2307" w:type="dxa"/>
            <w:vMerge w:val="restart"/>
          </w:tcPr>
          <w:p w14:paraId="1BBA14FF" w14:textId="60ECBE77" w:rsidR="00DE4276" w:rsidRPr="00692549" w:rsidRDefault="00152590" w:rsidP="00296B0F">
            <w:pPr>
              <w:jc w:val="center"/>
              <w:rPr>
                <w:rFonts w:cs="Arial"/>
              </w:rPr>
            </w:pPr>
            <w:r>
              <w:rPr>
                <w:rFonts w:cs="Arial"/>
              </w:rPr>
              <w:t>10</w:t>
            </w:r>
          </w:p>
        </w:tc>
      </w:tr>
      <w:tr w:rsidR="00DE4276" w14:paraId="3F75A837" w14:textId="77777777" w:rsidTr="00575C2C">
        <w:trPr>
          <w:trHeight w:val="407"/>
          <w:jc w:val="center"/>
        </w:trPr>
        <w:tc>
          <w:tcPr>
            <w:tcW w:w="1555" w:type="dxa"/>
            <w:vAlign w:val="top"/>
          </w:tcPr>
          <w:p w14:paraId="1E439389" w14:textId="77777777" w:rsidR="00DE4276" w:rsidRDefault="00DE4276" w:rsidP="00296B0F">
            <w:pPr>
              <w:rPr>
                <w:rFonts w:cs="Arial"/>
              </w:rPr>
            </w:pPr>
          </w:p>
        </w:tc>
        <w:tc>
          <w:tcPr>
            <w:tcW w:w="5777" w:type="dxa"/>
            <w:vAlign w:val="top"/>
          </w:tcPr>
          <w:p w14:paraId="3B267E0A" w14:textId="16737D89" w:rsidR="00DE4276" w:rsidRPr="00152590" w:rsidRDefault="00152590" w:rsidP="00152590">
            <w:pPr>
              <w:jc w:val="both"/>
              <w:rPr>
                <w:sz w:val="21"/>
                <w:szCs w:val="21"/>
              </w:rPr>
            </w:pPr>
            <w:bookmarkStart w:id="62" w:name="_Hlk210986594"/>
            <w:r w:rsidRPr="00152590">
              <w:rPr>
                <w:sz w:val="21"/>
                <w:szCs w:val="21"/>
              </w:rPr>
              <w:t>Jugé au regard des délais proposés : délais de production, de test, de livraison, d’installation</w:t>
            </w:r>
            <w:r>
              <w:rPr>
                <w:sz w:val="21"/>
                <w:szCs w:val="21"/>
              </w:rPr>
              <w:t>.</w:t>
            </w:r>
          </w:p>
          <w:bookmarkEnd w:id="62"/>
          <w:p w14:paraId="4EBE1189" w14:textId="29DCA70C" w:rsidR="00DE4276" w:rsidRPr="00152590" w:rsidRDefault="00DE4276" w:rsidP="00296B0F">
            <w:pPr>
              <w:pStyle w:val="Default"/>
              <w:jc w:val="both"/>
              <w:rPr>
                <w:rFonts w:ascii="Arial" w:eastAsia="Arial MT" w:hAnsi="Arial" w:cs="Arial"/>
                <w:color w:val="auto"/>
                <w:sz w:val="22"/>
                <w:szCs w:val="22"/>
              </w:rPr>
            </w:pPr>
            <w:r w:rsidRPr="00152590">
              <w:rPr>
                <w:rFonts w:ascii="Arial" w:eastAsia="Arial MT" w:hAnsi="Arial" w:cs="Arial"/>
                <w:i/>
                <w:iCs/>
                <w:color w:val="auto"/>
                <w:sz w:val="18"/>
                <w:szCs w:val="18"/>
              </w:rPr>
              <w:t>Ce critère sera évalué à partir de l’annexe « CRT »</w:t>
            </w:r>
            <w:r w:rsidR="00152590">
              <w:rPr>
                <w:rFonts w:ascii="Arial" w:eastAsia="Arial MT" w:hAnsi="Arial" w:cs="Arial"/>
                <w:i/>
                <w:iCs/>
                <w:color w:val="auto"/>
                <w:sz w:val="18"/>
                <w:szCs w:val="18"/>
              </w:rPr>
              <w:t>.</w:t>
            </w:r>
            <w:r w:rsidR="00152590" w:rsidRPr="00152590">
              <w:rPr>
                <w:rFonts w:ascii="Arial" w:eastAsia="Arial MT" w:hAnsi="Arial" w:cs="Arial"/>
                <w:color w:val="auto"/>
                <w:sz w:val="22"/>
                <w:szCs w:val="22"/>
              </w:rPr>
              <w:t xml:space="preserve"> </w:t>
            </w:r>
          </w:p>
        </w:tc>
        <w:tc>
          <w:tcPr>
            <w:tcW w:w="2307" w:type="dxa"/>
            <w:vMerge/>
          </w:tcPr>
          <w:p w14:paraId="6CB38EAE" w14:textId="77777777" w:rsidR="00DE4276" w:rsidRPr="00692549" w:rsidRDefault="00DE4276" w:rsidP="00296B0F">
            <w:pPr>
              <w:jc w:val="center"/>
              <w:rPr>
                <w:rFonts w:cs="Arial"/>
              </w:rPr>
            </w:pPr>
          </w:p>
        </w:tc>
      </w:tr>
      <w:tr w:rsidR="00DE4276" w14:paraId="320C1E89" w14:textId="77777777" w:rsidTr="00575C2C">
        <w:trPr>
          <w:cnfStyle w:val="000000100000" w:firstRow="0" w:lastRow="0" w:firstColumn="0" w:lastColumn="0" w:oddVBand="0" w:evenVBand="0" w:oddHBand="1" w:evenHBand="0" w:firstRowFirstColumn="0" w:firstRowLastColumn="0" w:lastRowFirstColumn="0" w:lastRowLastColumn="0"/>
          <w:trHeight w:val="407"/>
          <w:jc w:val="center"/>
        </w:trPr>
        <w:tc>
          <w:tcPr>
            <w:tcW w:w="1555" w:type="dxa"/>
            <w:vAlign w:val="top"/>
          </w:tcPr>
          <w:p w14:paraId="1FC31B53" w14:textId="77777777" w:rsidR="00DE4276" w:rsidRDefault="00DE4276" w:rsidP="00296B0F">
            <w:pPr>
              <w:rPr>
                <w:rFonts w:cs="Arial"/>
              </w:rPr>
            </w:pPr>
            <w:r>
              <w:rPr>
                <w:rFonts w:ascii="Arial" w:eastAsia="Times New Roman" w:hAnsi="Arial" w:cs="Arial"/>
                <w:sz w:val="21"/>
                <w:szCs w:val="21"/>
              </w:rPr>
              <w:t>Sous critère 3</w:t>
            </w:r>
          </w:p>
        </w:tc>
        <w:tc>
          <w:tcPr>
            <w:tcW w:w="5777" w:type="dxa"/>
            <w:vAlign w:val="top"/>
          </w:tcPr>
          <w:p w14:paraId="1AFC14B9" w14:textId="6771C280" w:rsidR="00DE4276" w:rsidRPr="007C7333" w:rsidRDefault="00152590" w:rsidP="00296B0F">
            <w:pPr>
              <w:pStyle w:val="Default"/>
              <w:jc w:val="both"/>
              <w:rPr>
                <w:rFonts w:ascii="Arial" w:hAnsi="Arial" w:cs="Arial"/>
                <w:b/>
                <w:bCs/>
                <w:sz w:val="21"/>
              </w:rPr>
            </w:pPr>
            <w:bookmarkStart w:id="63" w:name="_Hlk210986640"/>
            <w:r w:rsidRPr="00152590">
              <w:rPr>
                <w:rFonts w:ascii="Arial" w:hAnsi="Arial" w:cs="Arial"/>
                <w:b/>
                <w:bCs/>
                <w:sz w:val="21"/>
              </w:rPr>
              <w:t>Méthodologie et moyens techniques pour assurer la fiabilité des tests en usine</w:t>
            </w:r>
            <w:bookmarkEnd w:id="63"/>
          </w:p>
        </w:tc>
        <w:tc>
          <w:tcPr>
            <w:tcW w:w="2307" w:type="dxa"/>
            <w:vMerge w:val="restart"/>
          </w:tcPr>
          <w:p w14:paraId="53B3C151" w14:textId="2D26EADC" w:rsidR="00DE4276" w:rsidRPr="00692549" w:rsidRDefault="00152590" w:rsidP="00296B0F">
            <w:pPr>
              <w:jc w:val="center"/>
              <w:rPr>
                <w:rFonts w:cs="Arial"/>
              </w:rPr>
            </w:pPr>
            <w:r>
              <w:rPr>
                <w:rFonts w:cs="Arial"/>
              </w:rPr>
              <w:t>5</w:t>
            </w:r>
          </w:p>
        </w:tc>
      </w:tr>
      <w:tr w:rsidR="00DE4276" w14:paraId="6D86D199" w14:textId="77777777" w:rsidTr="00575C2C">
        <w:trPr>
          <w:trHeight w:val="407"/>
          <w:jc w:val="center"/>
        </w:trPr>
        <w:tc>
          <w:tcPr>
            <w:tcW w:w="1555" w:type="dxa"/>
            <w:vAlign w:val="top"/>
          </w:tcPr>
          <w:p w14:paraId="15FC4D02" w14:textId="77777777" w:rsidR="00DE4276" w:rsidRDefault="00DE4276" w:rsidP="00296B0F">
            <w:pPr>
              <w:rPr>
                <w:rFonts w:cs="Arial"/>
              </w:rPr>
            </w:pPr>
          </w:p>
        </w:tc>
        <w:tc>
          <w:tcPr>
            <w:tcW w:w="5777" w:type="dxa"/>
            <w:vAlign w:val="top"/>
          </w:tcPr>
          <w:p w14:paraId="1F171040" w14:textId="67A39DCD" w:rsidR="00DE4276" w:rsidRPr="00152590" w:rsidRDefault="00152590" w:rsidP="00296B0F">
            <w:pPr>
              <w:pStyle w:val="Default"/>
              <w:jc w:val="both"/>
              <w:rPr>
                <w:rFonts w:ascii="Arial MT" w:eastAsia="Arial MT" w:hAnsi="Arial MT" w:cs="Arial MT"/>
                <w:color w:val="auto"/>
                <w:sz w:val="21"/>
                <w:szCs w:val="21"/>
              </w:rPr>
            </w:pPr>
            <w:bookmarkStart w:id="64" w:name="_Hlk210986659"/>
            <w:r w:rsidRPr="00152590">
              <w:rPr>
                <w:rFonts w:ascii="Arial MT" w:eastAsia="Arial MT" w:hAnsi="Arial MT" w:cs="Arial MT"/>
                <w:color w:val="auto"/>
                <w:sz w:val="21"/>
                <w:szCs w:val="21"/>
              </w:rPr>
              <w:t xml:space="preserve">Jugé au regard de la </w:t>
            </w:r>
            <w:r w:rsidR="00DE4276" w:rsidRPr="00152590">
              <w:rPr>
                <w:rFonts w:ascii="Arial MT" w:eastAsia="Arial MT" w:hAnsi="Arial MT" w:cs="Arial MT"/>
                <w:color w:val="auto"/>
                <w:sz w:val="21"/>
                <w:szCs w:val="21"/>
              </w:rPr>
              <w:t>méthodologie</w:t>
            </w:r>
            <w:r w:rsidRPr="00152590">
              <w:rPr>
                <w:rFonts w:ascii="Arial MT" w:eastAsia="Arial MT" w:hAnsi="Arial MT" w:cs="Arial MT"/>
                <w:color w:val="auto"/>
                <w:sz w:val="21"/>
                <w:szCs w:val="21"/>
              </w:rPr>
              <w:t xml:space="preserve">, de l’organisation et des moyens techniques et humains mis en œuvre pour assurer la fiabilité des tests en usine. </w:t>
            </w:r>
          </w:p>
          <w:bookmarkEnd w:id="64"/>
          <w:p w14:paraId="52D71BA0" w14:textId="715241E0" w:rsidR="00DE4276" w:rsidRPr="00343073" w:rsidRDefault="00DE4276" w:rsidP="00296B0F">
            <w:pPr>
              <w:pStyle w:val="Default"/>
              <w:jc w:val="both"/>
              <w:rPr>
                <w:rFonts w:ascii="Arial" w:eastAsia="Arial MT" w:hAnsi="Arial" w:cs="Arial"/>
                <w:color w:val="auto"/>
                <w:sz w:val="22"/>
                <w:szCs w:val="22"/>
              </w:rPr>
            </w:pPr>
            <w:r w:rsidRPr="00343073">
              <w:rPr>
                <w:rFonts w:ascii="Arial" w:eastAsia="Arial MT" w:hAnsi="Arial" w:cs="Arial"/>
                <w:i/>
                <w:iCs/>
                <w:color w:val="auto"/>
                <w:sz w:val="18"/>
                <w:szCs w:val="18"/>
              </w:rPr>
              <w:t>Ce critère sera évalué à partir de l’annexe « CRT »</w:t>
            </w:r>
            <w:r w:rsidR="00152590">
              <w:rPr>
                <w:rFonts w:ascii="Arial" w:eastAsia="Arial MT" w:hAnsi="Arial" w:cs="Arial"/>
                <w:i/>
                <w:iCs/>
                <w:color w:val="auto"/>
                <w:sz w:val="18"/>
                <w:szCs w:val="18"/>
              </w:rPr>
              <w:t>.</w:t>
            </w:r>
          </w:p>
        </w:tc>
        <w:tc>
          <w:tcPr>
            <w:tcW w:w="2307" w:type="dxa"/>
            <w:vMerge/>
          </w:tcPr>
          <w:p w14:paraId="214BA1B1" w14:textId="77777777" w:rsidR="00DE4276" w:rsidRPr="00692549" w:rsidRDefault="00DE4276" w:rsidP="00296B0F">
            <w:pPr>
              <w:jc w:val="center"/>
              <w:rPr>
                <w:rFonts w:cs="Arial"/>
              </w:rPr>
            </w:pPr>
          </w:p>
        </w:tc>
      </w:tr>
      <w:tr w:rsidR="00FA4E21" w14:paraId="64AB0D24" w14:textId="77777777" w:rsidTr="00FA4E21">
        <w:trPr>
          <w:cnfStyle w:val="000000100000" w:firstRow="0" w:lastRow="0" w:firstColumn="0" w:lastColumn="0" w:oddVBand="0" w:evenVBand="0" w:oddHBand="1" w:evenHBand="0" w:firstRowFirstColumn="0" w:firstRowLastColumn="0" w:lastRowFirstColumn="0" w:lastRowLastColumn="0"/>
          <w:trHeight w:val="407"/>
          <w:jc w:val="center"/>
        </w:trPr>
        <w:tc>
          <w:tcPr>
            <w:tcW w:w="1555" w:type="dxa"/>
            <w:shd w:val="clear" w:color="auto" w:fill="FFFFFF" w:themeFill="background1"/>
            <w:vAlign w:val="top"/>
          </w:tcPr>
          <w:p w14:paraId="466D31A1" w14:textId="3527058F" w:rsidR="00FA4E21" w:rsidRDefault="00FA4E21" w:rsidP="00296B0F">
            <w:pPr>
              <w:rPr>
                <w:rFonts w:cs="Arial"/>
              </w:rPr>
            </w:pPr>
            <w:r>
              <w:rPr>
                <w:rFonts w:cs="Arial"/>
              </w:rPr>
              <w:t>Sous critère 4</w:t>
            </w:r>
          </w:p>
        </w:tc>
        <w:tc>
          <w:tcPr>
            <w:tcW w:w="5777" w:type="dxa"/>
            <w:shd w:val="clear" w:color="auto" w:fill="FFFFFF" w:themeFill="background1"/>
            <w:vAlign w:val="top"/>
          </w:tcPr>
          <w:p w14:paraId="6615D004" w14:textId="4151ABF3" w:rsidR="00FA4E21" w:rsidRPr="00152590" w:rsidRDefault="00FA4E21" w:rsidP="00FA4E21">
            <w:pPr>
              <w:spacing w:before="120"/>
              <w:jc w:val="both"/>
              <w:rPr>
                <w:sz w:val="21"/>
                <w:szCs w:val="21"/>
              </w:rPr>
            </w:pPr>
            <w:bookmarkStart w:id="65" w:name="_Hlk211514386"/>
            <w:r w:rsidRPr="00FA4E21">
              <w:rPr>
                <w:rFonts w:ascii="Arial" w:eastAsia="Times New Roman" w:hAnsi="Arial" w:cs="Arial"/>
                <w:b/>
                <w:sz w:val="21"/>
                <w:szCs w:val="21"/>
              </w:rPr>
              <w:t>Qualité et expérience des moyens humains dédiés concernant la conception de circuits de puissance à transistors IGBT</w:t>
            </w:r>
            <w:bookmarkEnd w:id="65"/>
          </w:p>
        </w:tc>
        <w:tc>
          <w:tcPr>
            <w:tcW w:w="2307" w:type="dxa"/>
            <w:vMerge w:val="restart"/>
            <w:shd w:val="clear" w:color="auto" w:fill="FFFFFF" w:themeFill="background1"/>
          </w:tcPr>
          <w:p w14:paraId="6DDA242F" w14:textId="1ABC7425" w:rsidR="00FA4E21" w:rsidRPr="00692549" w:rsidRDefault="00FA4E21" w:rsidP="00296B0F">
            <w:pPr>
              <w:jc w:val="center"/>
              <w:rPr>
                <w:rFonts w:cs="Arial"/>
              </w:rPr>
            </w:pPr>
            <w:r>
              <w:rPr>
                <w:rFonts w:cs="Arial"/>
              </w:rPr>
              <w:t>10</w:t>
            </w:r>
          </w:p>
        </w:tc>
      </w:tr>
      <w:tr w:rsidR="00FA4E21" w14:paraId="7853360B" w14:textId="77777777" w:rsidTr="00FA4E21">
        <w:trPr>
          <w:trHeight w:val="407"/>
          <w:jc w:val="center"/>
        </w:trPr>
        <w:tc>
          <w:tcPr>
            <w:tcW w:w="1555" w:type="dxa"/>
            <w:shd w:val="clear" w:color="auto" w:fill="FFFFFF" w:themeFill="background1"/>
            <w:vAlign w:val="top"/>
          </w:tcPr>
          <w:p w14:paraId="61F056BB" w14:textId="77777777" w:rsidR="00FA4E21" w:rsidRDefault="00FA4E21" w:rsidP="00296B0F">
            <w:pPr>
              <w:rPr>
                <w:rFonts w:cs="Arial"/>
              </w:rPr>
            </w:pPr>
          </w:p>
        </w:tc>
        <w:tc>
          <w:tcPr>
            <w:tcW w:w="5777" w:type="dxa"/>
            <w:shd w:val="clear" w:color="auto" w:fill="FFFFFF" w:themeFill="background1"/>
            <w:vAlign w:val="top"/>
          </w:tcPr>
          <w:p w14:paraId="4C106ACA" w14:textId="77777777" w:rsidR="00FA4E21" w:rsidRPr="00FA4E21" w:rsidRDefault="00FA4E21" w:rsidP="00FA4E21">
            <w:pPr>
              <w:pStyle w:val="Default"/>
              <w:jc w:val="both"/>
              <w:rPr>
                <w:rFonts w:ascii="Arial MT" w:eastAsia="Arial MT" w:hAnsi="Arial MT" w:cs="Arial MT"/>
                <w:color w:val="auto"/>
                <w:sz w:val="21"/>
                <w:szCs w:val="21"/>
              </w:rPr>
            </w:pPr>
            <w:bookmarkStart w:id="66" w:name="_Hlk211514399"/>
            <w:r w:rsidRPr="00FA4E21">
              <w:rPr>
                <w:rFonts w:ascii="Arial MT" w:eastAsia="Arial MT" w:hAnsi="Arial MT" w:cs="Arial MT"/>
                <w:color w:val="auto"/>
                <w:sz w:val="21"/>
                <w:szCs w:val="21"/>
              </w:rPr>
              <w:t xml:space="preserve">Jugé au regard de la qualité et de l’expérience des moyens humains dédiés concernant la conception de circuits de puissance à transistors IGBT. Le candidat devra présenter et détailler l’expérience de ses équipes sur des projets similaires (développement de circuits de puissance à transistors IGBT) sur les dernières années, présenter les compétences techniques et les expertises des moyens humains dédiés au projet.  </w:t>
            </w:r>
          </w:p>
          <w:bookmarkEnd w:id="66"/>
          <w:p w14:paraId="5C3C2DBB" w14:textId="2CDDAEDC" w:rsidR="00FA4E21" w:rsidRPr="00152590" w:rsidRDefault="00FA4E21" w:rsidP="00FA4E21">
            <w:pPr>
              <w:pStyle w:val="Default"/>
              <w:jc w:val="both"/>
              <w:rPr>
                <w:rFonts w:ascii="Arial MT" w:eastAsia="Arial MT" w:hAnsi="Arial MT" w:cs="Arial MT"/>
                <w:color w:val="auto"/>
                <w:sz w:val="21"/>
                <w:szCs w:val="21"/>
              </w:rPr>
            </w:pPr>
            <w:r w:rsidRPr="00FA4E21">
              <w:rPr>
                <w:rFonts w:ascii="Arial" w:eastAsia="Arial MT" w:hAnsi="Arial" w:cs="Arial"/>
                <w:i/>
                <w:iCs/>
                <w:color w:val="auto"/>
                <w:sz w:val="18"/>
                <w:szCs w:val="18"/>
              </w:rPr>
              <w:t>Ce critère sera évalué à partir de l’annexe « CRT ».</w:t>
            </w:r>
          </w:p>
        </w:tc>
        <w:tc>
          <w:tcPr>
            <w:tcW w:w="2307" w:type="dxa"/>
            <w:vMerge/>
            <w:shd w:val="clear" w:color="auto" w:fill="FFFFFF" w:themeFill="background1"/>
          </w:tcPr>
          <w:p w14:paraId="0BB34B0F" w14:textId="77777777" w:rsidR="00FA4E21" w:rsidRPr="00692549" w:rsidRDefault="00FA4E21" w:rsidP="00296B0F">
            <w:pPr>
              <w:jc w:val="center"/>
              <w:rPr>
                <w:rFonts w:cs="Arial"/>
              </w:rPr>
            </w:pPr>
          </w:p>
        </w:tc>
      </w:tr>
      <w:tr w:rsidR="00DE4276" w:rsidRPr="00DE4276" w14:paraId="55B5B46A" w14:textId="77777777" w:rsidTr="00575C2C">
        <w:trPr>
          <w:cnfStyle w:val="000000100000" w:firstRow="0" w:lastRow="0" w:firstColumn="0" w:lastColumn="0" w:oddVBand="0" w:evenVBand="0" w:oddHBand="1" w:evenHBand="0" w:firstRowFirstColumn="0" w:firstRowLastColumn="0" w:lastRowFirstColumn="0" w:lastRowLastColumn="0"/>
          <w:jc w:val="center"/>
        </w:trPr>
        <w:tc>
          <w:tcPr>
            <w:tcW w:w="7332" w:type="dxa"/>
            <w:gridSpan w:val="2"/>
            <w:shd w:val="clear" w:color="auto" w:fill="B6DDE8" w:themeFill="accent5" w:themeFillTint="66"/>
            <w:vAlign w:val="top"/>
          </w:tcPr>
          <w:p w14:paraId="5EB80918" w14:textId="5A09F99D" w:rsidR="00DE4276" w:rsidRPr="00DE4276" w:rsidRDefault="00DE4276" w:rsidP="00152590">
            <w:pPr>
              <w:spacing w:line="276" w:lineRule="auto"/>
              <w:rPr>
                <w:b/>
                <w:sz w:val="24"/>
              </w:rPr>
            </w:pPr>
            <w:r w:rsidRPr="00DE4276">
              <w:rPr>
                <w:b/>
                <w:sz w:val="24"/>
              </w:rPr>
              <w:t>Critère</w:t>
            </w:r>
            <w:r>
              <w:rPr>
                <w:b/>
                <w:sz w:val="24"/>
              </w:rPr>
              <w:t xml:space="preserve"> 2 : PRIX</w:t>
            </w:r>
            <w:r w:rsidR="00152590">
              <w:rPr>
                <w:b/>
                <w:sz w:val="24"/>
              </w:rPr>
              <w:t xml:space="preserve"> (50 points)</w:t>
            </w:r>
          </w:p>
        </w:tc>
        <w:tc>
          <w:tcPr>
            <w:tcW w:w="2307" w:type="dxa"/>
            <w:shd w:val="clear" w:color="auto" w:fill="B6DDE8" w:themeFill="accent5" w:themeFillTint="66"/>
          </w:tcPr>
          <w:p w14:paraId="5541BB27" w14:textId="77777777" w:rsidR="00DE4276" w:rsidRPr="00DE4276" w:rsidRDefault="00DE4276" w:rsidP="00DE4276">
            <w:pPr>
              <w:spacing w:line="276" w:lineRule="auto"/>
              <w:jc w:val="center"/>
              <w:rPr>
                <w:b/>
                <w:sz w:val="24"/>
              </w:rPr>
            </w:pPr>
            <w:r w:rsidRPr="00DE4276">
              <w:rPr>
                <w:b/>
                <w:sz w:val="24"/>
              </w:rPr>
              <w:t>Points attribués</w:t>
            </w:r>
          </w:p>
        </w:tc>
      </w:tr>
      <w:tr w:rsidR="00152590" w14:paraId="172F078E" w14:textId="77777777" w:rsidTr="00575C2C">
        <w:trPr>
          <w:trHeight w:val="407"/>
          <w:jc w:val="center"/>
        </w:trPr>
        <w:tc>
          <w:tcPr>
            <w:tcW w:w="7332" w:type="dxa"/>
            <w:gridSpan w:val="2"/>
          </w:tcPr>
          <w:p w14:paraId="1D5968F0" w14:textId="050E127A" w:rsidR="00152590" w:rsidRDefault="00152590" w:rsidP="00152590">
            <w:pPr>
              <w:pStyle w:val="Corpsdetexte"/>
              <w:spacing w:before="116" w:line="225" w:lineRule="auto"/>
              <w:ind w:right="111"/>
              <w:jc w:val="both"/>
              <w:rPr>
                <w:rFonts w:ascii="Arial" w:hAnsi="Arial" w:cs="Arial"/>
              </w:rPr>
            </w:pPr>
            <w:r w:rsidRPr="00D42C5A">
              <w:rPr>
                <w:rFonts w:ascii="Arial" w:hAnsi="Arial" w:cs="Arial"/>
              </w:rPr>
              <w:t>La proposition financière sera évalué</w:t>
            </w:r>
            <w:r>
              <w:rPr>
                <w:rFonts w:ascii="Arial" w:hAnsi="Arial" w:cs="Arial"/>
              </w:rPr>
              <w:t>e</w:t>
            </w:r>
            <w:r w:rsidRPr="00D42C5A">
              <w:rPr>
                <w:rFonts w:ascii="Arial" w:hAnsi="Arial" w:cs="Arial"/>
              </w:rPr>
              <w:t xml:space="preserve"> sur la base du montant </w:t>
            </w:r>
            <w:r>
              <w:rPr>
                <w:rFonts w:ascii="Arial" w:hAnsi="Arial" w:cs="Arial"/>
              </w:rPr>
              <w:t>global HT de la DPGF :</w:t>
            </w:r>
          </w:p>
          <w:p w14:paraId="796E0BAF" w14:textId="3EE0C66B" w:rsidR="00152590" w:rsidRPr="00152590" w:rsidRDefault="00152590" w:rsidP="00152590">
            <w:pPr>
              <w:pStyle w:val="Corpsdetexte"/>
              <w:spacing w:before="116" w:line="225" w:lineRule="auto"/>
              <w:ind w:right="111"/>
              <w:jc w:val="both"/>
              <w:rPr>
                <w:rFonts w:ascii="Arial" w:hAnsi="Arial" w:cs="Arial"/>
              </w:rPr>
            </w:pPr>
            <w:r w:rsidRPr="00D42C5A">
              <w:rPr>
                <w:rFonts w:ascii="Arial" w:hAnsi="Arial" w:cs="Arial"/>
              </w:rPr>
              <w:t xml:space="preserve">Note du soumissionnaire = 50 x montant total </w:t>
            </w:r>
            <w:r>
              <w:rPr>
                <w:rFonts w:ascii="Arial" w:hAnsi="Arial" w:cs="Arial"/>
              </w:rPr>
              <w:t>HT</w:t>
            </w:r>
            <w:r w:rsidRPr="00D42C5A">
              <w:rPr>
                <w:rFonts w:ascii="Arial" w:hAnsi="Arial" w:cs="Arial"/>
              </w:rPr>
              <w:t xml:space="preserve"> </w:t>
            </w:r>
            <w:r>
              <w:rPr>
                <w:rFonts w:ascii="Arial" w:hAnsi="Arial" w:cs="Arial"/>
              </w:rPr>
              <w:t>DPGF la plus basse</w:t>
            </w:r>
            <w:r w:rsidRPr="00D42C5A">
              <w:rPr>
                <w:rFonts w:ascii="Arial" w:hAnsi="Arial" w:cs="Arial"/>
              </w:rPr>
              <w:t xml:space="preserve"> / montant total </w:t>
            </w:r>
            <w:r>
              <w:rPr>
                <w:rFonts w:ascii="Arial" w:hAnsi="Arial" w:cs="Arial"/>
              </w:rPr>
              <w:t>HT DPGF</w:t>
            </w:r>
            <w:r w:rsidRPr="00D42C5A">
              <w:rPr>
                <w:rFonts w:ascii="Arial" w:hAnsi="Arial" w:cs="Arial"/>
              </w:rPr>
              <w:t xml:space="preserve"> </w:t>
            </w:r>
            <w:r>
              <w:rPr>
                <w:rFonts w:ascii="Arial" w:hAnsi="Arial" w:cs="Arial"/>
              </w:rPr>
              <w:t xml:space="preserve">du </w:t>
            </w:r>
            <w:r w:rsidRPr="00D42C5A">
              <w:rPr>
                <w:rFonts w:ascii="Arial" w:hAnsi="Arial" w:cs="Arial"/>
              </w:rPr>
              <w:t>soumissionnaire considéré</w:t>
            </w:r>
          </w:p>
        </w:tc>
        <w:tc>
          <w:tcPr>
            <w:tcW w:w="2307" w:type="dxa"/>
          </w:tcPr>
          <w:p w14:paraId="0DC344B2" w14:textId="2E55BFF2" w:rsidR="00152590" w:rsidRPr="00692549" w:rsidRDefault="00152590" w:rsidP="00296B0F">
            <w:pPr>
              <w:jc w:val="center"/>
              <w:rPr>
                <w:rFonts w:cs="Arial"/>
                <w:sz w:val="22"/>
              </w:rPr>
            </w:pPr>
            <w:r>
              <w:rPr>
                <w:rFonts w:cs="Arial"/>
                <w:sz w:val="22"/>
              </w:rPr>
              <w:t>50</w:t>
            </w:r>
          </w:p>
        </w:tc>
      </w:tr>
      <w:tr w:rsidR="00DE4276" w:rsidRPr="00DE4276" w14:paraId="0C3E0B79" w14:textId="77777777" w:rsidTr="00575C2C">
        <w:trPr>
          <w:cnfStyle w:val="000000100000" w:firstRow="0" w:lastRow="0" w:firstColumn="0" w:lastColumn="0" w:oddVBand="0" w:evenVBand="0" w:oddHBand="1" w:evenHBand="0" w:firstRowFirstColumn="0" w:firstRowLastColumn="0" w:lastRowFirstColumn="0" w:lastRowLastColumn="0"/>
          <w:jc w:val="center"/>
        </w:trPr>
        <w:tc>
          <w:tcPr>
            <w:tcW w:w="7332" w:type="dxa"/>
            <w:gridSpan w:val="2"/>
            <w:shd w:val="clear" w:color="auto" w:fill="B6DDE8" w:themeFill="accent5" w:themeFillTint="66"/>
            <w:vAlign w:val="top"/>
          </w:tcPr>
          <w:p w14:paraId="04B8DDB9" w14:textId="03AFEBFC" w:rsidR="00DE4276" w:rsidRPr="00DE4276" w:rsidRDefault="00DE4276" w:rsidP="00152590">
            <w:pPr>
              <w:spacing w:line="276" w:lineRule="auto"/>
              <w:rPr>
                <w:b/>
                <w:sz w:val="24"/>
              </w:rPr>
            </w:pPr>
            <w:r w:rsidRPr="00DE4276">
              <w:rPr>
                <w:b/>
                <w:sz w:val="24"/>
              </w:rPr>
              <w:t>Critère</w:t>
            </w:r>
            <w:r>
              <w:rPr>
                <w:b/>
                <w:sz w:val="24"/>
              </w:rPr>
              <w:t xml:space="preserve"> 3 : DEVELOPPEMENT DURABLE</w:t>
            </w:r>
            <w:r w:rsidR="00152590">
              <w:rPr>
                <w:b/>
                <w:sz w:val="24"/>
              </w:rPr>
              <w:t xml:space="preserve"> (10 points)</w:t>
            </w:r>
          </w:p>
        </w:tc>
        <w:tc>
          <w:tcPr>
            <w:tcW w:w="2307" w:type="dxa"/>
            <w:shd w:val="clear" w:color="auto" w:fill="B6DDE8" w:themeFill="accent5" w:themeFillTint="66"/>
          </w:tcPr>
          <w:p w14:paraId="431EB622" w14:textId="77777777" w:rsidR="00DE4276" w:rsidRPr="00DE4276" w:rsidRDefault="00DE4276" w:rsidP="00296B0F">
            <w:pPr>
              <w:spacing w:line="276" w:lineRule="auto"/>
              <w:jc w:val="center"/>
              <w:rPr>
                <w:b/>
                <w:sz w:val="24"/>
              </w:rPr>
            </w:pPr>
            <w:r w:rsidRPr="00DE4276">
              <w:rPr>
                <w:b/>
                <w:sz w:val="24"/>
              </w:rPr>
              <w:t>Points attribués</w:t>
            </w:r>
          </w:p>
        </w:tc>
      </w:tr>
      <w:tr w:rsidR="00DE7E0E" w14:paraId="3834D44F" w14:textId="77777777" w:rsidTr="00575C2C">
        <w:trPr>
          <w:trHeight w:val="407"/>
          <w:jc w:val="center"/>
        </w:trPr>
        <w:tc>
          <w:tcPr>
            <w:tcW w:w="7332" w:type="dxa"/>
            <w:gridSpan w:val="2"/>
          </w:tcPr>
          <w:p w14:paraId="439E476F" w14:textId="5E0EC673" w:rsidR="00DE7E0E" w:rsidRPr="00B962DF" w:rsidRDefault="00DE7E0E" w:rsidP="00152590">
            <w:pPr>
              <w:jc w:val="both"/>
              <w:rPr>
                <w:sz w:val="21"/>
                <w:szCs w:val="21"/>
              </w:rPr>
            </w:pPr>
            <w:bookmarkStart w:id="67" w:name="_Hlk210986783"/>
            <w:r>
              <w:rPr>
                <w:sz w:val="21"/>
                <w:szCs w:val="21"/>
              </w:rPr>
              <w:t>Jugé au regard du r</w:t>
            </w:r>
            <w:r w:rsidRPr="00B962DF">
              <w:rPr>
                <w:sz w:val="21"/>
                <w:szCs w:val="21"/>
              </w:rPr>
              <w:t>endement de conversion de la conception proposée, afin de minimiser la consommation d’énergie</w:t>
            </w:r>
            <w:r>
              <w:rPr>
                <w:sz w:val="21"/>
                <w:szCs w:val="21"/>
              </w:rPr>
              <w:t>.</w:t>
            </w:r>
          </w:p>
          <w:bookmarkEnd w:id="67"/>
          <w:p w14:paraId="7AAB1244" w14:textId="77777777" w:rsidR="00DE7E0E" w:rsidRPr="00343073" w:rsidRDefault="00DE7E0E" w:rsidP="00296B0F">
            <w:pPr>
              <w:pStyle w:val="Default"/>
              <w:jc w:val="both"/>
              <w:rPr>
                <w:rFonts w:ascii="Arial" w:eastAsia="Arial MT" w:hAnsi="Arial" w:cs="Arial"/>
                <w:color w:val="auto"/>
                <w:sz w:val="22"/>
                <w:szCs w:val="22"/>
              </w:rPr>
            </w:pPr>
          </w:p>
          <w:p w14:paraId="0FE8BE0E" w14:textId="3D4B4089" w:rsidR="00DE7E0E" w:rsidRPr="00692549" w:rsidRDefault="00DE7E0E" w:rsidP="00296B0F">
            <w:pPr>
              <w:rPr>
                <w:rFonts w:cs="Arial"/>
                <w:sz w:val="22"/>
              </w:rPr>
            </w:pPr>
            <w:r w:rsidRPr="00343073">
              <w:rPr>
                <w:rFonts w:ascii="Arial" w:hAnsi="Arial" w:cs="Arial"/>
                <w:i/>
                <w:iCs/>
                <w:sz w:val="18"/>
                <w:szCs w:val="18"/>
              </w:rPr>
              <w:t>Ce critère sera évalué à partir de l’annexe « CRT »</w:t>
            </w:r>
            <w:r>
              <w:rPr>
                <w:rFonts w:ascii="Arial" w:hAnsi="Arial" w:cs="Arial"/>
                <w:i/>
                <w:iCs/>
                <w:sz w:val="18"/>
                <w:szCs w:val="18"/>
              </w:rPr>
              <w:t>.</w:t>
            </w:r>
          </w:p>
        </w:tc>
        <w:tc>
          <w:tcPr>
            <w:tcW w:w="2307" w:type="dxa"/>
          </w:tcPr>
          <w:p w14:paraId="6ECFE298" w14:textId="0158BBC9" w:rsidR="00DE7E0E" w:rsidRPr="00692549" w:rsidRDefault="00DE7E0E" w:rsidP="00296B0F">
            <w:pPr>
              <w:jc w:val="center"/>
              <w:rPr>
                <w:rFonts w:cs="Arial"/>
                <w:sz w:val="22"/>
              </w:rPr>
            </w:pPr>
            <w:r>
              <w:rPr>
                <w:rFonts w:cs="Arial"/>
                <w:sz w:val="22"/>
              </w:rPr>
              <w:t>10</w:t>
            </w:r>
          </w:p>
        </w:tc>
      </w:tr>
    </w:tbl>
    <w:p w14:paraId="70398FF9" w14:textId="77777777" w:rsidR="00E20B8B" w:rsidRDefault="00E20B8B" w:rsidP="00E20B8B">
      <w:pPr>
        <w:widowControl/>
        <w:spacing w:before="120" w:line="276" w:lineRule="auto"/>
        <w:contextualSpacing/>
        <w:jc w:val="both"/>
        <w:rPr>
          <w:rFonts w:cs="Arial"/>
          <w:b/>
          <w:bCs/>
        </w:rPr>
      </w:pPr>
    </w:p>
    <w:p w14:paraId="45179D4E" w14:textId="26154E81" w:rsidR="00DA5AF5" w:rsidRDefault="00DA5AF5" w:rsidP="00DA5AF5">
      <w:pPr>
        <w:pStyle w:val="Corpsdetexte"/>
        <w:spacing w:before="116" w:line="225" w:lineRule="auto"/>
        <w:ind w:left="678" w:right="954"/>
        <w:jc w:val="both"/>
        <w:rPr>
          <w:rFonts w:ascii="Arial" w:hAnsi="Arial" w:cs="Arial"/>
        </w:rPr>
      </w:pPr>
      <w:r w:rsidRPr="00D42C5A">
        <w:rPr>
          <w:rFonts w:ascii="Arial" w:hAnsi="Arial" w:cs="Arial"/>
        </w:rPr>
        <w:t xml:space="preserve">Pour </w:t>
      </w:r>
      <w:r>
        <w:rPr>
          <w:rFonts w:ascii="Arial" w:hAnsi="Arial" w:cs="Arial"/>
          <w:u w:val="single"/>
        </w:rPr>
        <w:t>la valeur technique et développement durable</w:t>
      </w:r>
      <w:r>
        <w:rPr>
          <w:rFonts w:ascii="Arial" w:hAnsi="Arial" w:cs="Arial"/>
        </w:rPr>
        <w:t xml:space="preserve"> : </w:t>
      </w:r>
    </w:p>
    <w:p w14:paraId="35FA975F" w14:textId="77777777" w:rsidR="00DA5AF5" w:rsidRDefault="00DA5AF5" w:rsidP="00DA5AF5">
      <w:pPr>
        <w:pStyle w:val="Corpsdetexte"/>
        <w:spacing w:before="116" w:line="225" w:lineRule="auto"/>
        <w:ind w:left="678" w:right="954"/>
        <w:jc w:val="both"/>
        <w:rPr>
          <w:rFonts w:ascii="Arial" w:hAnsi="Arial" w:cs="Arial"/>
        </w:rPr>
      </w:pPr>
      <w:r>
        <w:rPr>
          <w:rFonts w:ascii="Arial" w:hAnsi="Arial" w:cs="Arial"/>
        </w:rPr>
        <w:t>Chaque sous-critère sera noté de 0 à 5 à partir du barème de notation suivant :</w:t>
      </w:r>
    </w:p>
    <w:p w14:paraId="698DEFC6" w14:textId="77777777" w:rsidR="00DA5AF5" w:rsidRDefault="00DA5AF5" w:rsidP="00DA5AF5">
      <w:pPr>
        <w:pStyle w:val="Corpsdetexte"/>
        <w:numPr>
          <w:ilvl w:val="0"/>
          <w:numId w:val="2"/>
        </w:numPr>
        <w:spacing w:before="116" w:line="225" w:lineRule="auto"/>
        <w:ind w:right="954"/>
        <w:jc w:val="both"/>
        <w:rPr>
          <w:rFonts w:ascii="Arial" w:hAnsi="Arial" w:cs="Arial"/>
        </w:rPr>
      </w:pPr>
      <w:r>
        <w:rPr>
          <w:rFonts w:ascii="Arial" w:hAnsi="Arial" w:cs="Arial"/>
        </w:rPr>
        <w:t>0 = Absence de réponse (équivaut à 0% de la note maximale)</w:t>
      </w:r>
    </w:p>
    <w:p w14:paraId="05347E16" w14:textId="77777777" w:rsidR="00DA5AF5" w:rsidRDefault="00DA5AF5" w:rsidP="00DA5AF5">
      <w:pPr>
        <w:pStyle w:val="Paragraphedeliste"/>
        <w:widowControl/>
        <w:numPr>
          <w:ilvl w:val="0"/>
          <w:numId w:val="2"/>
        </w:numPr>
      </w:pPr>
      <w:r>
        <w:t>1 = Peu satisfaisant, juste conforme (équivaut à 20 % de la note maximale)</w:t>
      </w:r>
    </w:p>
    <w:p w14:paraId="49D5CED5" w14:textId="77777777" w:rsidR="00DA5AF5" w:rsidRDefault="00DA5AF5" w:rsidP="00DA5AF5">
      <w:pPr>
        <w:pStyle w:val="Paragraphedeliste"/>
        <w:widowControl/>
        <w:numPr>
          <w:ilvl w:val="0"/>
          <w:numId w:val="2"/>
        </w:numPr>
      </w:pPr>
      <w:r>
        <w:t>2 = Moyennement satisfaisant (équivaut à 40% de la note maximale)</w:t>
      </w:r>
    </w:p>
    <w:p w14:paraId="2A6CAE1A" w14:textId="77777777" w:rsidR="00DA5AF5" w:rsidRDefault="00DA5AF5" w:rsidP="00DA5AF5">
      <w:pPr>
        <w:pStyle w:val="Paragraphedeliste"/>
        <w:widowControl/>
        <w:numPr>
          <w:ilvl w:val="0"/>
          <w:numId w:val="2"/>
        </w:numPr>
      </w:pPr>
      <w:r>
        <w:t>3 = Satisfaisant (équivaut à 60% de la note maximale)</w:t>
      </w:r>
    </w:p>
    <w:p w14:paraId="265FE46D" w14:textId="77777777" w:rsidR="00DA5AF5" w:rsidRDefault="00DA5AF5" w:rsidP="00DA5AF5">
      <w:pPr>
        <w:pStyle w:val="Paragraphedeliste"/>
        <w:widowControl/>
        <w:numPr>
          <w:ilvl w:val="0"/>
          <w:numId w:val="2"/>
        </w:numPr>
      </w:pPr>
      <w:r>
        <w:t>4 = Très satisfaisant (équivaut à 80% de la note maximale)</w:t>
      </w:r>
    </w:p>
    <w:p w14:paraId="47CB004A" w14:textId="77777777" w:rsidR="00DA5AF5" w:rsidRDefault="00DA5AF5" w:rsidP="00DA5AF5">
      <w:pPr>
        <w:pStyle w:val="Paragraphedeliste"/>
        <w:widowControl/>
        <w:numPr>
          <w:ilvl w:val="0"/>
          <w:numId w:val="2"/>
        </w:numPr>
        <w:rPr>
          <w:rFonts w:asciiTheme="minorHAnsi" w:eastAsiaTheme="minorHAnsi" w:hAnsiTheme="minorHAnsi" w:cstheme="minorBidi"/>
        </w:rPr>
      </w:pPr>
      <w:r>
        <w:t>5 = Excellent (équivaut à 100% de la note maximale)</w:t>
      </w:r>
    </w:p>
    <w:p w14:paraId="6E8024FB" w14:textId="77777777" w:rsidR="00DA5AF5" w:rsidRDefault="00DA5AF5" w:rsidP="00E20B8B">
      <w:pPr>
        <w:widowControl/>
        <w:spacing w:before="120" w:line="276" w:lineRule="auto"/>
        <w:contextualSpacing/>
        <w:jc w:val="both"/>
        <w:rPr>
          <w:rFonts w:cs="Arial"/>
          <w:b/>
          <w:bCs/>
        </w:rPr>
      </w:pPr>
    </w:p>
    <w:p w14:paraId="3D1A941F" w14:textId="60D89784" w:rsidR="00B53F72" w:rsidRPr="00E20B8B" w:rsidRDefault="00E20B8B" w:rsidP="00E20B8B">
      <w:pPr>
        <w:widowControl/>
        <w:spacing w:before="120" w:line="276" w:lineRule="auto"/>
        <w:contextualSpacing/>
        <w:jc w:val="both"/>
        <w:rPr>
          <w:rFonts w:cs="Arial"/>
        </w:rPr>
      </w:pPr>
      <w:r>
        <w:rPr>
          <w:rFonts w:cs="Arial"/>
          <w:b/>
          <w:bCs/>
        </w:rPr>
        <w:t xml:space="preserve">Pour le calcul final des notes « Technique » et « Développement durable », il sera fait application de la formule suivante : </w:t>
      </w:r>
    </w:p>
    <w:p w14:paraId="74E4049C" w14:textId="77777777" w:rsidR="00E20B8B" w:rsidRDefault="00E20B8B" w:rsidP="00E20B8B">
      <w:pPr>
        <w:jc w:val="both"/>
        <w:rPr>
          <w:rFonts w:cs="Arial"/>
        </w:rPr>
      </w:pPr>
    </w:p>
    <w:p w14:paraId="0470FE08" w14:textId="55AA6C58" w:rsidR="007C7333" w:rsidRPr="00296C93" w:rsidRDefault="007C7333" w:rsidP="007C7333">
      <w:pPr>
        <w:pStyle w:val="Paragraphedeliste"/>
        <w:widowControl/>
        <w:numPr>
          <w:ilvl w:val="0"/>
          <w:numId w:val="35"/>
        </w:numPr>
        <w:spacing w:line="276" w:lineRule="auto"/>
        <w:contextualSpacing/>
        <w:jc w:val="both"/>
        <w:rPr>
          <w:rFonts w:cs="Arial"/>
        </w:rPr>
      </w:pPr>
      <w:r w:rsidRPr="00296C93">
        <w:rPr>
          <w:rFonts w:cs="Arial"/>
        </w:rPr>
        <w:t xml:space="preserve">La note maximale sera attribuée à </w:t>
      </w:r>
      <w:r>
        <w:rPr>
          <w:rFonts w:cs="Arial"/>
        </w:rPr>
        <w:t>la proposition ayant obtenu le nombre de points le plus élevé</w:t>
      </w:r>
      <w:r w:rsidR="00DA5AF5">
        <w:rPr>
          <w:rFonts w:cs="Arial"/>
        </w:rPr>
        <w:t xml:space="preserve"> sur le critère.</w:t>
      </w:r>
    </w:p>
    <w:p w14:paraId="7DCE34D8" w14:textId="77777777" w:rsidR="007C7333" w:rsidRPr="00296C93" w:rsidRDefault="007C7333" w:rsidP="007C7333">
      <w:pPr>
        <w:pStyle w:val="Paragraphedeliste"/>
        <w:widowControl/>
        <w:numPr>
          <w:ilvl w:val="0"/>
          <w:numId w:val="35"/>
        </w:numPr>
        <w:spacing w:line="276" w:lineRule="auto"/>
        <w:contextualSpacing/>
        <w:jc w:val="both"/>
        <w:rPr>
          <w:rFonts w:cs="Arial"/>
        </w:rPr>
      </w:pPr>
      <w:r w:rsidRPr="00296C93">
        <w:rPr>
          <w:rFonts w:cs="Arial"/>
        </w:rPr>
        <w:t xml:space="preserve">La note attribuée aux autres entreprises sera </w:t>
      </w:r>
      <w:r>
        <w:rPr>
          <w:rFonts w:cs="Arial"/>
        </w:rPr>
        <w:t>calcul</w:t>
      </w:r>
      <w:r w:rsidRPr="00296C93">
        <w:rPr>
          <w:rFonts w:cs="Arial"/>
        </w:rPr>
        <w:t>é</w:t>
      </w:r>
      <w:r>
        <w:rPr>
          <w:rFonts w:cs="Arial"/>
        </w:rPr>
        <w:t>e</w:t>
      </w:r>
      <w:r w:rsidRPr="00296C93">
        <w:rPr>
          <w:rFonts w:cs="Arial"/>
        </w:rPr>
        <w:t xml:space="preserve"> selon la formule suivante :</w:t>
      </w:r>
    </w:p>
    <w:p w14:paraId="6ACE4EA8" w14:textId="10C1606F" w:rsidR="007C7333" w:rsidRPr="007473C3" w:rsidRDefault="007C7333" w:rsidP="007C7333">
      <w:pPr>
        <w:ind w:firstLine="426"/>
        <w:jc w:val="center"/>
      </w:pPr>
      <w:r w:rsidRPr="00296C93">
        <w:rPr>
          <w:i/>
          <w:iCs/>
        </w:rPr>
        <w:t xml:space="preserve">Note de </w:t>
      </w:r>
      <w:r>
        <w:rPr>
          <w:i/>
          <w:iCs/>
        </w:rPr>
        <w:t>« </w:t>
      </w:r>
      <w:r w:rsidRPr="00296C93">
        <w:rPr>
          <w:i/>
          <w:iCs/>
        </w:rPr>
        <w:t>X</w:t>
      </w:r>
      <w:r>
        <w:rPr>
          <w:i/>
          <w:iCs/>
        </w:rPr>
        <w:t> »</w:t>
      </w:r>
      <w:r w:rsidRPr="00296C93">
        <w:rPr>
          <w:i/>
          <w:iCs/>
        </w:rPr>
        <w:t xml:space="preserve"> = </w:t>
      </w:r>
      <w:r>
        <w:rPr>
          <w:i/>
          <w:iCs/>
        </w:rPr>
        <w:t>(</w:t>
      </w:r>
      <w:r w:rsidRPr="00296C93">
        <w:rPr>
          <w:i/>
          <w:iCs/>
        </w:rPr>
        <w:t xml:space="preserve">nombre de points </w:t>
      </w:r>
      <w:r>
        <w:rPr>
          <w:i/>
          <w:iCs/>
        </w:rPr>
        <w:t>de</w:t>
      </w:r>
      <w:r w:rsidRPr="00296C93">
        <w:rPr>
          <w:i/>
          <w:iCs/>
        </w:rPr>
        <w:t xml:space="preserve"> </w:t>
      </w:r>
      <w:r>
        <w:rPr>
          <w:i/>
          <w:iCs/>
        </w:rPr>
        <w:t>« X »</w:t>
      </w:r>
      <w:r w:rsidRPr="00296C93">
        <w:rPr>
          <w:i/>
          <w:iCs/>
        </w:rPr>
        <w:t xml:space="preserve"> </w:t>
      </w:r>
      <w:r>
        <w:rPr>
          <w:i/>
          <w:iCs/>
        </w:rPr>
        <w:t>x note max)</w:t>
      </w:r>
      <w:r w:rsidRPr="00296C93">
        <w:rPr>
          <w:i/>
          <w:iCs/>
        </w:rPr>
        <w:t xml:space="preserve"> / </w:t>
      </w:r>
      <w:r w:rsidR="00DE7E0E">
        <w:rPr>
          <w:i/>
          <w:iCs/>
        </w:rPr>
        <w:t>nombre de points le plus élevé obtenu par un candidat sur ce critère</w:t>
      </w:r>
    </w:p>
    <w:p w14:paraId="07AC7D8B" w14:textId="77777777" w:rsidR="007C7333" w:rsidRDefault="007C7333" w:rsidP="007C7333">
      <w:pPr>
        <w:pStyle w:val="Paragraphedeliste"/>
        <w:widowControl/>
        <w:numPr>
          <w:ilvl w:val="0"/>
          <w:numId w:val="35"/>
        </w:numPr>
        <w:spacing w:line="276" w:lineRule="auto"/>
        <w:contextualSpacing/>
        <w:jc w:val="both"/>
        <w:rPr>
          <w:rFonts w:cs="Arial"/>
        </w:rPr>
      </w:pPr>
      <w:r>
        <w:rPr>
          <w:rFonts w:cs="Arial"/>
        </w:rPr>
        <w:t>En cas d’égalité de points, les candidats se verront attribuer la même note.</w:t>
      </w:r>
    </w:p>
    <w:p w14:paraId="18AFF4D5" w14:textId="77777777" w:rsidR="00C0592F" w:rsidRDefault="00C0592F" w:rsidP="00C0592F">
      <w:pPr>
        <w:spacing w:before="120"/>
        <w:ind w:firstLine="426"/>
        <w:jc w:val="both"/>
        <w:rPr>
          <w:rFonts w:cs="Arial"/>
        </w:rPr>
      </w:pPr>
    </w:p>
    <w:p w14:paraId="0D76EA83" w14:textId="40E25603" w:rsidR="00C0592F" w:rsidRDefault="007C7333" w:rsidP="00FB23B4">
      <w:pPr>
        <w:tabs>
          <w:tab w:val="left" w:pos="1418"/>
        </w:tabs>
        <w:spacing w:after="240"/>
        <w:jc w:val="both"/>
      </w:pPr>
      <w:r w:rsidRPr="007C3E78">
        <w:rPr>
          <w:rFonts w:cs="Arial"/>
          <w:b/>
          <w:bCs/>
          <w:color w:val="000000"/>
          <w:u w:val="single"/>
        </w:rPr>
        <w:t>Nota</w:t>
      </w:r>
      <w:r w:rsidRPr="00B6022E">
        <w:rPr>
          <w:rFonts w:cs="Arial"/>
          <w:color w:val="000000"/>
        </w:rPr>
        <w:t xml:space="preserve"> : En cas d’égalité arithmétique de la note finale (valeur prix + valeur technique</w:t>
      </w:r>
      <w:r>
        <w:rPr>
          <w:rFonts w:cs="Arial"/>
          <w:color w:val="000000"/>
        </w:rPr>
        <w:t xml:space="preserve"> + valeur </w:t>
      </w:r>
      <w:r w:rsidR="00DA5AF5">
        <w:rPr>
          <w:rFonts w:cs="Arial"/>
          <w:color w:val="000000"/>
        </w:rPr>
        <w:t>développement durable</w:t>
      </w:r>
      <w:r w:rsidRPr="00B6022E">
        <w:rPr>
          <w:rFonts w:cs="Arial"/>
          <w:color w:val="000000"/>
        </w:rPr>
        <w:t>), le</w:t>
      </w:r>
      <w:r>
        <w:rPr>
          <w:rFonts w:cs="Arial"/>
          <w:color w:val="000000"/>
        </w:rPr>
        <w:t xml:space="preserve"> </w:t>
      </w:r>
      <w:r w:rsidRPr="00B6022E">
        <w:rPr>
          <w:rFonts w:cs="Arial"/>
          <w:color w:val="000000"/>
        </w:rPr>
        <w:t>critère prix sera</w:t>
      </w:r>
      <w:r>
        <w:rPr>
          <w:rFonts w:cs="Arial"/>
          <w:color w:val="000000"/>
        </w:rPr>
        <w:t xml:space="preserve"> </w:t>
      </w:r>
      <w:r w:rsidRPr="00B6022E">
        <w:rPr>
          <w:rFonts w:cs="Arial"/>
          <w:color w:val="000000"/>
        </w:rPr>
        <w:t>prépondérant</w:t>
      </w:r>
      <w:r>
        <w:rPr>
          <w:rFonts w:cs="Arial"/>
          <w:color w:val="000000"/>
        </w:rPr>
        <w:t>.</w:t>
      </w:r>
    </w:p>
    <w:p w14:paraId="6AC5EDD7" w14:textId="76429EA2" w:rsidR="00A4396B" w:rsidRDefault="002107BD" w:rsidP="00C0592F">
      <w:pPr>
        <w:pStyle w:val="Corpsdetexte"/>
        <w:tabs>
          <w:tab w:val="left" w:pos="8222"/>
          <w:tab w:val="left" w:pos="8505"/>
        </w:tabs>
        <w:spacing w:before="116" w:line="225" w:lineRule="auto"/>
        <w:ind w:left="426" w:right="-31"/>
        <w:jc w:val="both"/>
        <w:rPr>
          <w:rFonts w:ascii="Arial" w:hAnsi="Arial" w:cs="Arial"/>
          <w:u w:val="single"/>
        </w:rPr>
      </w:pPr>
      <w:r>
        <w:rPr>
          <w:rFonts w:ascii="Arial" w:hAnsi="Arial" w:cs="Arial"/>
          <w:u w:val="single"/>
        </w:rPr>
        <w:t>Principes retenus pour la notation</w:t>
      </w:r>
      <w:r>
        <w:rPr>
          <w:rFonts w:ascii="Arial" w:hAnsi="Arial" w:cs="Arial"/>
        </w:rPr>
        <w:t> :</w:t>
      </w:r>
    </w:p>
    <w:p w14:paraId="0211FA9B" w14:textId="1CA6F289" w:rsidR="00E53DC2" w:rsidRDefault="00E53DC2" w:rsidP="00E53DC2">
      <w:pPr>
        <w:spacing w:before="120"/>
        <w:ind w:left="426"/>
        <w:jc w:val="both"/>
        <w:rPr>
          <w:rFonts w:cs="Arial"/>
        </w:rPr>
      </w:pPr>
      <w:r>
        <w:rPr>
          <w:rFonts w:cs="Arial"/>
          <w:b/>
          <w:bCs/>
        </w:rPr>
        <w:t>I</w:t>
      </w:r>
      <w:r w:rsidRPr="00D26BA4">
        <w:rPr>
          <w:rFonts w:cs="Arial"/>
          <w:b/>
          <w:bCs/>
        </w:rPr>
        <w:t>l est à noter que l’absence de réponse correspondant à un sous-critère ne vaudra pas irrégularité de l’offre mais qu’elle sera pénalisante</w:t>
      </w:r>
      <w:r w:rsidR="00E20B8B">
        <w:rPr>
          <w:rFonts w:cs="Arial"/>
          <w:b/>
          <w:bCs/>
        </w:rPr>
        <w:t xml:space="preserve"> (zéro)</w:t>
      </w:r>
      <w:r>
        <w:rPr>
          <w:rFonts w:cs="Arial"/>
          <w:b/>
          <w:bCs/>
        </w:rPr>
        <w:t>.</w:t>
      </w:r>
    </w:p>
    <w:p w14:paraId="4642379B" w14:textId="6A236EE6" w:rsidR="00A4396B" w:rsidRDefault="002107BD" w:rsidP="00C0592F">
      <w:pPr>
        <w:pStyle w:val="Corpsdetexte"/>
        <w:tabs>
          <w:tab w:val="left" w:pos="8222"/>
          <w:tab w:val="left" w:pos="8505"/>
        </w:tabs>
        <w:spacing w:before="116" w:line="225" w:lineRule="auto"/>
        <w:ind w:left="426" w:right="-31"/>
        <w:jc w:val="both"/>
        <w:rPr>
          <w:rFonts w:ascii="Arial" w:hAnsi="Arial" w:cs="Arial"/>
        </w:rPr>
      </w:pPr>
      <w:r>
        <w:rPr>
          <w:rFonts w:ascii="Arial" w:hAnsi="Arial" w:cs="Arial"/>
        </w:rPr>
        <w:t xml:space="preserve">Une certaine valeur a été attribuée à chaque sous-critère. Sur la base de l'évaluation de tous ces critères, tenant compte de la valeur attribuée à chacun, le marché sera attribué au soumissionnaire présentant l’offre la plus performante du point de vue de SOLEIL </w:t>
      </w:r>
    </w:p>
    <w:p w14:paraId="755C21BA" w14:textId="77777777" w:rsidR="00A4396B" w:rsidRDefault="002107BD" w:rsidP="00C0592F">
      <w:pPr>
        <w:pStyle w:val="Corpsdetexte"/>
        <w:tabs>
          <w:tab w:val="left" w:pos="8222"/>
          <w:tab w:val="left" w:pos="8505"/>
        </w:tabs>
        <w:spacing w:before="116" w:line="225" w:lineRule="auto"/>
        <w:ind w:left="426" w:right="-31"/>
        <w:jc w:val="both"/>
        <w:rPr>
          <w:rFonts w:ascii="Arial" w:hAnsi="Arial" w:cs="Arial"/>
        </w:rPr>
      </w:pPr>
      <w:r>
        <w:rPr>
          <w:rFonts w:ascii="Arial" w:hAnsi="Arial" w:cs="Arial"/>
        </w:rPr>
        <w:t xml:space="preserve">Les offres les plus performantes sont celles ayant obtenu les notes finales, calculées selon la méthode précédente, les plus élevées. </w:t>
      </w:r>
    </w:p>
    <w:p w14:paraId="6A86D667" w14:textId="77777777" w:rsidR="00A4396B" w:rsidRDefault="002107BD" w:rsidP="00C0592F">
      <w:pPr>
        <w:pStyle w:val="Corpsdetexte"/>
        <w:tabs>
          <w:tab w:val="left" w:pos="8222"/>
          <w:tab w:val="left" w:pos="8505"/>
        </w:tabs>
        <w:spacing w:before="116" w:line="225" w:lineRule="auto"/>
        <w:ind w:left="426" w:right="-31"/>
        <w:jc w:val="both"/>
        <w:rPr>
          <w:rFonts w:ascii="Arial" w:hAnsi="Arial" w:cs="Arial"/>
        </w:rPr>
      </w:pPr>
      <w:r>
        <w:rPr>
          <w:rFonts w:ascii="Arial" w:hAnsi="Arial" w:cs="Arial"/>
        </w:rPr>
        <w:t xml:space="preserve">Si une offre lui paraît anormalement basse, SOLEIL demandera au soumissionnaire d'apporter les précisions et justifications permettant de démontrer que l'offre présentée n'est pas anormalement basse, en application des articles L. 2152-5 à L. 2152-6 et R. 2152-3 à R. 2152-5 du code de la </w:t>
      </w:r>
      <w:r>
        <w:rPr>
          <w:rFonts w:ascii="Arial" w:hAnsi="Arial" w:cs="Arial"/>
        </w:rPr>
        <w:lastRenderedPageBreak/>
        <w:t xml:space="preserve">commande publique. </w:t>
      </w:r>
    </w:p>
    <w:p w14:paraId="51DC14BE" w14:textId="77777777" w:rsidR="00A4396B" w:rsidRDefault="002107BD" w:rsidP="00C0592F">
      <w:pPr>
        <w:pStyle w:val="Corpsdetexte"/>
        <w:tabs>
          <w:tab w:val="left" w:pos="8222"/>
          <w:tab w:val="left" w:pos="8505"/>
        </w:tabs>
        <w:spacing w:before="116" w:line="225" w:lineRule="auto"/>
        <w:ind w:left="426" w:right="-31"/>
        <w:jc w:val="both"/>
        <w:rPr>
          <w:rFonts w:ascii="Arial" w:hAnsi="Arial" w:cs="Arial"/>
        </w:rPr>
      </w:pPr>
      <w:r>
        <w:rPr>
          <w:rFonts w:ascii="Arial" w:hAnsi="Arial" w:cs="Arial"/>
        </w:rPr>
        <w:t xml:space="preserve">Si les éléments produits par le soumissionnaire ne permettent pas de justifier de manière satisfaisante le bas niveau des prix proposés ou si le soumissionnaire se trouve dans l'un des cas précisés aux articles R. 2152-4 ou R. 2152-5 du code de la commande publique, son offre est rejetée. </w:t>
      </w:r>
    </w:p>
    <w:p w14:paraId="0314A960" w14:textId="77777777" w:rsidR="00A4396B" w:rsidRDefault="002107BD" w:rsidP="00C0592F">
      <w:pPr>
        <w:pStyle w:val="Corpsdetexte"/>
        <w:tabs>
          <w:tab w:val="left" w:pos="8222"/>
          <w:tab w:val="left" w:pos="8505"/>
        </w:tabs>
        <w:spacing w:before="116" w:line="225" w:lineRule="auto"/>
        <w:ind w:left="426" w:right="-31"/>
        <w:jc w:val="both"/>
        <w:rPr>
          <w:rFonts w:ascii="Arial" w:hAnsi="Arial" w:cs="Arial"/>
        </w:rPr>
      </w:pPr>
      <w:r>
        <w:rPr>
          <w:rFonts w:ascii="Arial" w:hAnsi="Arial" w:cs="Arial"/>
        </w:rPr>
        <w:t>En cas d'égalité des notes finales, c’est le classement du critère avec le plus d’importance sur le plan de la pondération qui départagera les candidats ; en cas d’égalité sur celui-ci, c’est alors le prix qui prévaudra.</w:t>
      </w:r>
    </w:p>
    <w:p w14:paraId="724F5CC0" w14:textId="77777777" w:rsidR="00D67BDD" w:rsidRDefault="00D67BDD" w:rsidP="00FA4E21">
      <w:pPr>
        <w:pStyle w:val="Corpsdetexte"/>
        <w:tabs>
          <w:tab w:val="left" w:pos="8222"/>
          <w:tab w:val="left" w:pos="8505"/>
        </w:tabs>
        <w:spacing w:before="116" w:line="225" w:lineRule="auto"/>
        <w:ind w:right="-31"/>
        <w:jc w:val="both"/>
        <w:rPr>
          <w:rFonts w:ascii="Arial" w:hAnsi="Arial" w:cs="Arial"/>
        </w:rPr>
      </w:pPr>
    </w:p>
    <w:p w14:paraId="64EA1580" w14:textId="77777777" w:rsidR="001E0E81" w:rsidRDefault="001E0E81" w:rsidP="00C0592F">
      <w:pPr>
        <w:pStyle w:val="Corpsdetexte"/>
        <w:tabs>
          <w:tab w:val="left" w:pos="8222"/>
          <w:tab w:val="left" w:pos="8505"/>
        </w:tabs>
        <w:spacing w:before="116" w:line="225" w:lineRule="auto"/>
        <w:ind w:left="426" w:right="-31"/>
        <w:jc w:val="both"/>
        <w:rPr>
          <w:rFonts w:ascii="Arial" w:hAnsi="Arial" w:cs="Arial"/>
        </w:rPr>
      </w:pPr>
    </w:p>
    <w:p w14:paraId="0FFE0A7B" w14:textId="3E95DB39" w:rsidR="00D67BDD" w:rsidRPr="00D67BDD" w:rsidRDefault="00D67BDD">
      <w:pPr>
        <w:pStyle w:val="Titre2"/>
        <w:numPr>
          <w:ilvl w:val="1"/>
          <w:numId w:val="1"/>
        </w:numPr>
        <w:rPr>
          <w:sz w:val="24"/>
        </w:rPr>
      </w:pPr>
      <w:bookmarkStart w:id="68" w:name="_Toc211521393"/>
      <w:r w:rsidRPr="00D67BDD">
        <w:rPr>
          <w:sz w:val="24"/>
        </w:rPr>
        <w:t>RENSEIGNEMENTS COMPLEMENTAIRES</w:t>
      </w:r>
      <w:bookmarkEnd w:id="68"/>
      <w:r w:rsidRPr="00D67BDD">
        <w:rPr>
          <w:sz w:val="24"/>
        </w:rPr>
        <w:t xml:space="preserve"> </w:t>
      </w:r>
    </w:p>
    <w:p w14:paraId="27C8D01C" w14:textId="1FE4C01E" w:rsidR="00D67BDD" w:rsidRDefault="00D67BDD" w:rsidP="00C0592F">
      <w:pPr>
        <w:pStyle w:val="Corpsdetexte"/>
        <w:spacing w:before="116" w:line="225" w:lineRule="auto"/>
        <w:ind w:left="426" w:right="-31"/>
        <w:jc w:val="both"/>
        <w:rPr>
          <w:rFonts w:ascii="Arial" w:hAnsi="Arial" w:cs="Arial"/>
        </w:rPr>
      </w:pPr>
      <w:r w:rsidRPr="00D67BDD">
        <w:rPr>
          <w:rFonts w:ascii="Arial" w:hAnsi="Arial" w:cs="Arial"/>
        </w:rPr>
        <w:t>SOLEIL se réserve la possibilité de poser des questions aux soumissionnaires dans le but de clarifier leur offre. Les réponses auront pour objectif de préciser l’offre mais en aucun cas, ne pourront apporter de modification à cette dernière.</w:t>
      </w:r>
    </w:p>
    <w:p w14:paraId="4AB26E03" w14:textId="77777777" w:rsidR="00A4396B" w:rsidRDefault="00A4396B">
      <w:pPr>
        <w:pStyle w:val="Corpsdetexte"/>
        <w:spacing w:line="276" w:lineRule="auto"/>
        <w:ind w:left="678" w:right="952"/>
        <w:jc w:val="both"/>
        <w:rPr>
          <w:rFonts w:ascii="Arial" w:hAnsi="Arial" w:cs="Arial"/>
        </w:rPr>
      </w:pPr>
    </w:p>
    <w:p w14:paraId="5E394F00" w14:textId="09F6FFB7" w:rsidR="00A4396B" w:rsidRPr="007E2BB8" w:rsidRDefault="002107BD">
      <w:pPr>
        <w:pStyle w:val="Titre2"/>
        <w:numPr>
          <w:ilvl w:val="1"/>
          <w:numId w:val="1"/>
        </w:numPr>
        <w:rPr>
          <w:sz w:val="24"/>
        </w:rPr>
      </w:pPr>
      <w:bookmarkStart w:id="69" w:name="_Toc211521394"/>
      <w:r>
        <w:rPr>
          <w:sz w:val="24"/>
        </w:rPr>
        <w:t>NEGOCIATION</w:t>
      </w:r>
      <w:bookmarkEnd w:id="69"/>
    </w:p>
    <w:p w14:paraId="1397FDDF" w14:textId="63BCC7D3" w:rsidR="00D67BDD" w:rsidRDefault="00D67BDD" w:rsidP="00E53DC2">
      <w:pPr>
        <w:pStyle w:val="Corpsdetexte"/>
        <w:spacing w:before="120" w:after="120"/>
        <w:ind w:left="426" w:right="111"/>
        <w:jc w:val="both"/>
        <w:rPr>
          <w:rFonts w:ascii="Arial" w:hAnsi="Arial" w:cs="Arial"/>
        </w:rPr>
      </w:pPr>
      <w:r w:rsidRPr="00D67BDD">
        <w:rPr>
          <w:rFonts w:ascii="Arial" w:hAnsi="Arial" w:cs="Arial"/>
        </w:rPr>
        <w:t xml:space="preserve">À la suite de l’analyse des offres initiales, SOLEIL se réserve le droit de négocier librement les offres avec les </w:t>
      </w:r>
      <w:r>
        <w:rPr>
          <w:rFonts w:ascii="Arial" w:hAnsi="Arial" w:cs="Arial"/>
        </w:rPr>
        <w:t xml:space="preserve">3 </w:t>
      </w:r>
      <w:r w:rsidRPr="00D67BDD">
        <w:rPr>
          <w:rFonts w:ascii="Arial" w:hAnsi="Arial" w:cs="Arial"/>
        </w:rPr>
        <w:t>soumissionnaires arrivés en tête du classement, ayant proposé une offre conforme et dans le respect des principes de la commande publique.</w:t>
      </w:r>
    </w:p>
    <w:p w14:paraId="3EA46321" w14:textId="4D6330DA" w:rsidR="006E4547" w:rsidRDefault="006E4547" w:rsidP="00E53DC2">
      <w:pPr>
        <w:pStyle w:val="Corpsdetexte"/>
        <w:spacing w:before="120" w:after="120"/>
        <w:ind w:left="426" w:right="111"/>
        <w:jc w:val="both"/>
        <w:rPr>
          <w:rFonts w:ascii="Arial" w:hAnsi="Arial" w:cs="Arial"/>
        </w:rPr>
      </w:pPr>
      <w:r w:rsidRPr="006E4547">
        <w:rPr>
          <w:rFonts w:ascii="Arial" w:hAnsi="Arial" w:cs="Arial"/>
        </w:rPr>
        <w:t>La négociation pourra être organisée par écrit via le profil acheteur (PLACE) ou par visioconférence.</w:t>
      </w:r>
    </w:p>
    <w:p w14:paraId="7A7CA33F" w14:textId="77777777" w:rsidR="006E4547" w:rsidRDefault="006E4547" w:rsidP="00E53DC2">
      <w:pPr>
        <w:pStyle w:val="Corpsdetexte"/>
        <w:spacing w:before="120" w:after="120"/>
        <w:ind w:left="426" w:right="111"/>
        <w:jc w:val="both"/>
        <w:rPr>
          <w:rFonts w:ascii="Arial" w:hAnsi="Arial" w:cs="Arial"/>
        </w:rPr>
      </w:pPr>
      <w:r w:rsidRPr="006E4547">
        <w:rPr>
          <w:rFonts w:ascii="Arial" w:hAnsi="Arial" w:cs="Arial"/>
        </w:rPr>
        <w:t>La négociation pourra porter sur tous les éléments de l’offre notamment son prix. Elle pourra également permettre la mise au point des conditions d’exécution du marché. Les exigences minimales à respecter et les critères d’attribution ne pourront pas faire l’objet de négociation.</w:t>
      </w:r>
    </w:p>
    <w:p w14:paraId="5AD5A38B" w14:textId="77777777" w:rsidR="006E4547" w:rsidRDefault="006E4547" w:rsidP="00E53DC2">
      <w:pPr>
        <w:pStyle w:val="Corpsdetexte"/>
        <w:spacing w:before="120" w:after="120"/>
        <w:ind w:left="426" w:right="111"/>
        <w:jc w:val="both"/>
        <w:rPr>
          <w:rFonts w:ascii="Arial" w:hAnsi="Arial" w:cs="Arial"/>
        </w:rPr>
      </w:pPr>
      <w:r w:rsidRPr="006E4547">
        <w:rPr>
          <w:rFonts w:ascii="Arial" w:hAnsi="Arial" w:cs="Arial"/>
        </w:rPr>
        <w:t xml:space="preserve">La négociation pourra, le cas échéant, se dérouler en phases successives. </w:t>
      </w:r>
    </w:p>
    <w:p w14:paraId="4DAE2B3A" w14:textId="460A7C18" w:rsidR="00E20B8B" w:rsidRDefault="006E4547" w:rsidP="00DA5AF5">
      <w:pPr>
        <w:pStyle w:val="Corpsdetexte"/>
        <w:spacing w:before="120" w:after="120"/>
        <w:ind w:left="426" w:right="111"/>
        <w:jc w:val="both"/>
        <w:rPr>
          <w:rFonts w:ascii="Arial" w:hAnsi="Arial" w:cs="Arial"/>
        </w:rPr>
      </w:pPr>
      <w:r w:rsidRPr="006E4547">
        <w:rPr>
          <w:rFonts w:ascii="Arial" w:hAnsi="Arial" w:cs="Arial"/>
        </w:rPr>
        <w:t>Toutefois, l’acheteur se réserve la possibilité d’attribuer le marché sur la base des offres initiales sans négociation.</w:t>
      </w:r>
    </w:p>
    <w:p w14:paraId="07BD2AA6" w14:textId="7B21759A" w:rsidR="006E4547" w:rsidRDefault="006E4547">
      <w:pPr>
        <w:pStyle w:val="Titre1"/>
        <w:numPr>
          <w:ilvl w:val="0"/>
          <w:numId w:val="1"/>
        </w:numPr>
        <w:tabs>
          <w:tab w:val="left" w:pos="1111"/>
        </w:tabs>
        <w:spacing w:before="180"/>
        <w:ind w:hanging="433"/>
        <w:jc w:val="both"/>
      </w:pPr>
      <w:bookmarkStart w:id="70" w:name="_Toc211521395"/>
      <w:r>
        <w:t>PIÈCES À PRODUIRE PAR L</w:t>
      </w:r>
      <w:r w:rsidR="00710299">
        <w:t>’ATTRIBUTAIRE PRESSENTI</w:t>
      </w:r>
      <w:bookmarkEnd w:id="70"/>
    </w:p>
    <w:p w14:paraId="7AA5E5A4" w14:textId="4E82B621" w:rsidR="006E4547" w:rsidRPr="006E4547" w:rsidRDefault="006E4547" w:rsidP="00E53DC2">
      <w:pPr>
        <w:pStyle w:val="Corpsdetexte"/>
        <w:tabs>
          <w:tab w:val="left" w:pos="8789"/>
        </w:tabs>
        <w:spacing w:before="120" w:after="120"/>
        <w:ind w:left="426" w:right="-31"/>
        <w:jc w:val="both"/>
        <w:rPr>
          <w:rFonts w:ascii="Arial" w:hAnsi="Arial" w:cs="Arial"/>
        </w:rPr>
      </w:pPr>
      <w:r w:rsidRPr="006E4547">
        <w:rPr>
          <w:rFonts w:ascii="Arial" w:hAnsi="Arial" w:cs="Arial"/>
        </w:rPr>
        <w:t xml:space="preserve">En application des dispositions de R.2144-4 du code de la commande publique, </w:t>
      </w:r>
      <w:r>
        <w:rPr>
          <w:rFonts w:ascii="Arial" w:hAnsi="Arial" w:cs="Arial"/>
        </w:rPr>
        <w:t>SOLEIL</w:t>
      </w:r>
      <w:r w:rsidRPr="006E4547">
        <w:rPr>
          <w:rFonts w:ascii="Arial" w:hAnsi="Arial" w:cs="Arial"/>
        </w:rPr>
        <w:t xml:space="preserve"> n'exige que du seul soumissionnaire auquel il est envisagé d'attribuer le marché public qu'il justifie ne pas se trouver dans un des cas des motifs d'exclusion.</w:t>
      </w:r>
    </w:p>
    <w:p w14:paraId="4967ACBA" w14:textId="09C73F05" w:rsidR="006E4547" w:rsidRPr="006E4547" w:rsidRDefault="006E4547" w:rsidP="00E53DC2">
      <w:pPr>
        <w:pStyle w:val="Corpsdetexte"/>
        <w:tabs>
          <w:tab w:val="left" w:pos="8789"/>
        </w:tabs>
        <w:spacing w:before="120" w:after="120"/>
        <w:ind w:left="426" w:right="-31"/>
        <w:jc w:val="both"/>
        <w:rPr>
          <w:rFonts w:ascii="Arial" w:hAnsi="Arial" w:cs="Arial"/>
        </w:rPr>
      </w:pPr>
      <w:r w:rsidRPr="006E4547">
        <w:rPr>
          <w:rFonts w:ascii="Arial" w:hAnsi="Arial" w:cs="Arial"/>
        </w:rPr>
        <w:t xml:space="preserve">Le candidat retenu devra fournir avant d’être définitivement désigné comme attributaire du marché, </w:t>
      </w:r>
      <w:r w:rsidR="00772A8B">
        <w:rPr>
          <w:rFonts w:ascii="Arial" w:hAnsi="Arial" w:cs="Arial"/>
        </w:rPr>
        <w:t>l’ensemble d</w:t>
      </w:r>
      <w:r w:rsidRPr="006E4547">
        <w:rPr>
          <w:rFonts w:ascii="Arial" w:hAnsi="Arial" w:cs="Arial"/>
        </w:rPr>
        <w:t xml:space="preserve">es documents </w:t>
      </w:r>
      <w:r w:rsidR="00772A8B">
        <w:rPr>
          <w:rFonts w:ascii="Arial" w:hAnsi="Arial" w:cs="Arial"/>
        </w:rPr>
        <w:t>qui seront demandés par SOLEIL dans le respect du Code de la Commande Publique. Le candidat devra fournir ces éléments d</w:t>
      </w:r>
      <w:r w:rsidRPr="006E4547">
        <w:rPr>
          <w:rFonts w:ascii="Arial" w:hAnsi="Arial" w:cs="Arial"/>
        </w:rPr>
        <w:t xml:space="preserve">ans un délai qui sera imparti par </w:t>
      </w:r>
      <w:r>
        <w:rPr>
          <w:rFonts w:ascii="Arial" w:hAnsi="Arial" w:cs="Arial"/>
        </w:rPr>
        <w:t>SOLEIL</w:t>
      </w:r>
      <w:r w:rsidRPr="006E4547">
        <w:rPr>
          <w:rFonts w:ascii="Arial" w:hAnsi="Arial" w:cs="Arial"/>
        </w:rPr>
        <w:t>.</w:t>
      </w:r>
    </w:p>
    <w:p w14:paraId="295A47FE" w14:textId="727C88FD" w:rsidR="006E4547" w:rsidRPr="006E4547" w:rsidRDefault="006E4547" w:rsidP="00E53DC2">
      <w:pPr>
        <w:pStyle w:val="Corpsdetexte"/>
        <w:tabs>
          <w:tab w:val="left" w:pos="8789"/>
        </w:tabs>
        <w:spacing w:before="120" w:after="120"/>
        <w:ind w:left="426" w:right="-31"/>
        <w:jc w:val="both"/>
        <w:rPr>
          <w:rFonts w:ascii="Arial" w:hAnsi="Arial" w:cs="Arial"/>
        </w:rPr>
      </w:pPr>
      <w:r w:rsidRPr="006E4547">
        <w:rPr>
          <w:rFonts w:ascii="Arial" w:hAnsi="Arial" w:cs="Arial"/>
        </w:rPr>
        <w:t>Si l’attributaire pressenti ne peut présenter les documents dans le délai fixé, sa candidature sera rejetée. Le candidat dont l’offre se situe immédiatement après dans le classement sera alors sollicité pour produire à son tour les pièces nécessaires. Le cas échéant, cette procédure est renouvelée jusqu’à épuisement des offres classées.</w:t>
      </w:r>
    </w:p>
    <w:p w14:paraId="0788AEBF" w14:textId="6D8BDD4E" w:rsidR="006E4547" w:rsidRPr="006E4547" w:rsidRDefault="006E4547" w:rsidP="00E53DC2">
      <w:pPr>
        <w:pStyle w:val="Corpsdetexte"/>
        <w:tabs>
          <w:tab w:val="left" w:pos="8789"/>
        </w:tabs>
        <w:spacing w:before="120" w:after="120"/>
        <w:ind w:left="426" w:right="-31"/>
        <w:jc w:val="both"/>
        <w:rPr>
          <w:rFonts w:ascii="Arial" w:hAnsi="Arial" w:cs="Arial"/>
        </w:rPr>
      </w:pPr>
      <w:r w:rsidRPr="006E4547">
        <w:rPr>
          <w:rFonts w:ascii="Arial" w:hAnsi="Arial" w:cs="Arial"/>
        </w:rPr>
        <w:t xml:space="preserve">Les candidats ne sont pas tenus de fournir les documents justificatifs et moyens de preuve que l’acheteur peut obtenir directement par le biais d’un système électronique de mise à disposition d’informations qui devra être spécifié dans le dossier de candidature, ainsi que ceux qui ont déjà été transmis au service acheteur de </w:t>
      </w:r>
      <w:r>
        <w:rPr>
          <w:rFonts w:ascii="Arial" w:hAnsi="Arial" w:cs="Arial"/>
        </w:rPr>
        <w:t>SOLEIL</w:t>
      </w:r>
      <w:r w:rsidRPr="006E4547">
        <w:rPr>
          <w:rFonts w:ascii="Arial" w:hAnsi="Arial" w:cs="Arial"/>
        </w:rPr>
        <w:t xml:space="preserve"> concerné lors d’une précédente consultation et qui demeurent valables.</w:t>
      </w:r>
    </w:p>
    <w:p w14:paraId="33AF56CD" w14:textId="379B716B" w:rsidR="00DD6AFE" w:rsidRPr="006E4547" w:rsidRDefault="006E4547" w:rsidP="00DA5AF5">
      <w:pPr>
        <w:pStyle w:val="Corpsdetexte"/>
        <w:tabs>
          <w:tab w:val="left" w:pos="8789"/>
        </w:tabs>
        <w:spacing w:before="120" w:after="120"/>
        <w:ind w:left="426" w:right="-31"/>
        <w:jc w:val="both"/>
        <w:rPr>
          <w:rFonts w:ascii="Arial" w:hAnsi="Arial" w:cs="Arial"/>
        </w:rPr>
      </w:pPr>
      <w:r w:rsidRPr="006E4547">
        <w:rPr>
          <w:rFonts w:ascii="Arial" w:hAnsi="Arial" w:cs="Arial"/>
        </w:rPr>
        <w:t>Après signature du marché, en cas d'inexactitude des documents, il est fait application aux torts du titulaire des conditions de résiliation prévues par le marché.</w:t>
      </w:r>
    </w:p>
    <w:p w14:paraId="741201AA" w14:textId="77445E70" w:rsidR="00A4396B" w:rsidRDefault="002107BD">
      <w:pPr>
        <w:pStyle w:val="Titre1"/>
        <w:numPr>
          <w:ilvl w:val="0"/>
          <w:numId w:val="1"/>
        </w:numPr>
        <w:tabs>
          <w:tab w:val="left" w:pos="1111"/>
        </w:tabs>
        <w:spacing w:before="180"/>
        <w:ind w:hanging="433"/>
        <w:jc w:val="both"/>
      </w:pPr>
      <w:bookmarkStart w:id="71" w:name="_Toc211521396"/>
      <w:r>
        <w:t xml:space="preserve">SIGNATURE </w:t>
      </w:r>
      <w:r w:rsidR="006855CB">
        <w:t>DU MARCHÉ</w:t>
      </w:r>
      <w:bookmarkEnd w:id="71"/>
    </w:p>
    <w:p w14:paraId="71D6C0B4" w14:textId="615AEF69" w:rsidR="00A4396B" w:rsidRDefault="002107BD" w:rsidP="009C08B4">
      <w:pPr>
        <w:pStyle w:val="Corpsdetexte"/>
        <w:tabs>
          <w:tab w:val="left" w:pos="8505"/>
        </w:tabs>
        <w:spacing w:before="116" w:line="225" w:lineRule="auto"/>
        <w:ind w:left="426" w:right="-31"/>
        <w:jc w:val="both"/>
        <w:rPr>
          <w:rFonts w:ascii="Arial" w:hAnsi="Arial" w:cs="Arial"/>
        </w:rPr>
      </w:pPr>
      <w:r>
        <w:rPr>
          <w:rFonts w:ascii="Arial" w:hAnsi="Arial" w:cs="Arial"/>
        </w:rPr>
        <w:t xml:space="preserve">La signature </w:t>
      </w:r>
      <w:r w:rsidR="0026166F">
        <w:rPr>
          <w:rFonts w:ascii="Arial" w:hAnsi="Arial" w:cs="Arial"/>
        </w:rPr>
        <w:t>du marché</w:t>
      </w:r>
      <w:r>
        <w:rPr>
          <w:rFonts w:ascii="Arial" w:hAnsi="Arial" w:cs="Arial"/>
        </w:rPr>
        <w:t xml:space="preserve"> n’est requise que de l’attributaire. La signature doit émaner d'une personne habilitée à engager la </w:t>
      </w:r>
      <w:r w:rsidR="006855CB">
        <w:rPr>
          <w:rFonts w:ascii="Arial" w:hAnsi="Arial" w:cs="Arial"/>
        </w:rPr>
        <w:t>société.</w:t>
      </w:r>
      <w:r>
        <w:rPr>
          <w:rFonts w:ascii="Arial" w:hAnsi="Arial" w:cs="Arial"/>
        </w:rPr>
        <w:t xml:space="preserve"> Cette personne est : </w:t>
      </w:r>
    </w:p>
    <w:p w14:paraId="56ABB399" w14:textId="77777777" w:rsidR="00A4396B" w:rsidRDefault="002107BD" w:rsidP="009C08B4">
      <w:pPr>
        <w:pStyle w:val="Corpsdetexte"/>
        <w:numPr>
          <w:ilvl w:val="1"/>
          <w:numId w:val="3"/>
        </w:numPr>
        <w:tabs>
          <w:tab w:val="left" w:pos="8505"/>
        </w:tabs>
        <w:spacing w:before="116" w:line="225" w:lineRule="auto"/>
        <w:ind w:left="993" w:right="-31"/>
        <w:jc w:val="both"/>
        <w:rPr>
          <w:rFonts w:ascii="Arial" w:hAnsi="Arial" w:cs="Arial"/>
        </w:rPr>
      </w:pPr>
      <w:r>
        <w:rPr>
          <w:rFonts w:ascii="Arial" w:hAnsi="Arial" w:cs="Arial"/>
        </w:rPr>
        <w:t xml:space="preserve">Soit le représentant légal du soumissionnaire ; </w:t>
      </w:r>
    </w:p>
    <w:p w14:paraId="1415D851" w14:textId="77777777" w:rsidR="00A4396B" w:rsidRDefault="002107BD" w:rsidP="009C08B4">
      <w:pPr>
        <w:pStyle w:val="Corpsdetexte"/>
        <w:numPr>
          <w:ilvl w:val="1"/>
          <w:numId w:val="3"/>
        </w:numPr>
        <w:tabs>
          <w:tab w:val="left" w:pos="8505"/>
        </w:tabs>
        <w:spacing w:before="116" w:line="225" w:lineRule="auto"/>
        <w:ind w:left="993" w:right="-31"/>
        <w:jc w:val="both"/>
        <w:rPr>
          <w:rFonts w:ascii="Arial" w:hAnsi="Arial" w:cs="Arial"/>
        </w:rPr>
      </w:pPr>
      <w:r>
        <w:rPr>
          <w:rFonts w:ascii="Arial" w:hAnsi="Arial" w:cs="Arial"/>
        </w:rPr>
        <w:t xml:space="preserve">Soit toute autre personne bénéficiant d'une délégation de pouvoir ou de signature établie par le </w:t>
      </w:r>
      <w:r>
        <w:rPr>
          <w:rFonts w:ascii="Arial" w:hAnsi="Arial" w:cs="Arial"/>
        </w:rPr>
        <w:lastRenderedPageBreak/>
        <w:t xml:space="preserve">représentant légal du soumissionnaire (les soumissionnaires doivent joindre la délégation correspondante). </w:t>
      </w:r>
    </w:p>
    <w:p w14:paraId="251845D6" w14:textId="77777777" w:rsidR="00A4396B" w:rsidRDefault="002107BD" w:rsidP="009C08B4">
      <w:pPr>
        <w:pStyle w:val="Corpsdetexte"/>
        <w:tabs>
          <w:tab w:val="left" w:pos="8505"/>
        </w:tabs>
        <w:spacing w:before="116" w:line="225" w:lineRule="auto"/>
        <w:ind w:left="426" w:right="-31"/>
        <w:jc w:val="both"/>
        <w:rPr>
          <w:rFonts w:ascii="Arial" w:hAnsi="Arial" w:cs="Arial"/>
        </w:rPr>
      </w:pPr>
      <w:r>
        <w:rPr>
          <w:rFonts w:ascii="Arial" w:hAnsi="Arial" w:cs="Arial"/>
        </w:rPr>
        <w:t xml:space="preserve">La signature des offres des groupements d’entreprises revient au mandataire qui, bénéficiant des habilitations nécessaires, signe seul l’offre au nom du groupement. Il assure la sécurité et l’authenticité des informations transmises au nom des membres du groupement. </w:t>
      </w:r>
    </w:p>
    <w:p w14:paraId="466A4925" w14:textId="5DF707CA" w:rsidR="007E2BB8" w:rsidRDefault="002107BD" w:rsidP="009C08B4">
      <w:pPr>
        <w:pStyle w:val="Corpsdetexte"/>
        <w:tabs>
          <w:tab w:val="left" w:pos="8505"/>
        </w:tabs>
        <w:spacing w:before="116" w:line="225" w:lineRule="auto"/>
        <w:ind w:left="426" w:right="-31"/>
        <w:jc w:val="both"/>
        <w:rPr>
          <w:rFonts w:ascii="Arial" w:hAnsi="Arial" w:cs="Arial"/>
        </w:rPr>
      </w:pPr>
      <w:r>
        <w:rPr>
          <w:rFonts w:ascii="Arial" w:hAnsi="Arial" w:cs="Arial"/>
        </w:rPr>
        <w:t>Tous les documents à signer, doivent comporter le nom, la qualité de la personne habilitée à engager la société et le cachet commercial.</w:t>
      </w:r>
    </w:p>
    <w:p w14:paraId="4219EBA0" w14:textId="77777777" w:rsidR="00DD6AFE" w:rsidRDefault="00DD6AFE" w:rsidP="009C08B4">
      <w:pPr>
        <w:pStyle w:val="Corpsdetexte"/>
        <w:tabs>
          <w:tab w:val="left" w:pos="8505"/>
        </w:tabs>
        <w:spacing w:before="116" w:line="225" w:lineRule="auto"/>
        <w:ind w:left="426" w:right="-31"/>
        <w:jc w:val="both"/>
        <w:rPr>
          <w:rFonts w:ascii="Arial" w:hAnsi="Arial" w:cs="Arial"/>
        </w:rPr>
      </w:pPr>
    </w:p>
    <w:p w14:paraId="5A9E5593" w14:textId="4A729540" w:rsidR="00A4396B" w:rsidRDefault="00772A8B">
      <w:pPr>
        <w:pStyle w:val="Titre1"/>
        <w:numPr>
          <w:ilvl w:val="0"/>
          <w:numId w:val="1"/>
        </w:numPr>
        <w:tabs>
          <w:tab w:val="left" w:pos="1111"/>
        </w:tabs>
        <w:spacing w:before="180"/>
        <w:ind w:hanging="433"/>
        <w:jc w:val="both"/>
      </w:pPr>
      <w:bookmarkStart w:id="72" w:name="_Toc211521397"/>
      <w:r>
        <w:t>VOIES ET DELAIS DE RECOURS</w:t>
      </w:r>
      <w:bookmarkEnd w:id="72"/>
    </w:p>
    <w:p w14:paraId="60EDE09C" w14:textId="7C5A4084" w:rsidR="006E4547" w:rsidRDefault="002107BD" w:rsidP="00FB23B4">
      <w:pPr>
        <w:pStyle w:val="Corpsdetexte"/>
        <w:spacing w:before="116" w:line="225" w:lineRule="auto"/>
        <w:ind w:left="426" w:right="-31"/>
        <w:jc w:val="both"/>
        <w:rPr>
          <w:rFonts w:ascii="Arial" w:hAnsi="Arial" w:cs="Arial"/>
        </w:rPr>
      </w:pPr>
      <w:r>
        <w:rPr>
          <w:rFonts w:ascii="Arial" w:hAnsi="Arial" w:cs="Arial"/>
        </w:rPr>
        <w:t>Tout différend relatif à la validité du marché non résolu à l’amiable sera soumis aux juridictions compétentes.</w:t>
      </w:r>
    </w:p>
    <w:p w14:paraId="303C5217" w14:textId="77777777" w:rsidR="006E4547" w:rsidRDefault="006E4547" w:rsidP="00757884">
      <w:pPr>
        <w:pStyle w:val="Corpsdetexte"/>
        <w:spacing w:before="116" w:line="225" w:lineRule="auto"/>
        <w:ind w:left="426" w:right="-31"/>
        <w:rPr>
          <w:rFonts w:ascii="Arial" w:hAnsi="Arial" w:cs="Arial"/>
        </w:rPr>
      </w:pPr>
      <w:r w:rsidRPr="006E4547">
        <w:rPr>
          <w:rFonts w:ascii="Arial" w:hAnsi="Arial" w:cs="Arial"/>
        </w:rPr>
        <w:t xml:space="preserve">Le candidat peut exercer devant le tribunal </w:t>
      </w:r>
      <w:r>
        <w:rPr>
          <w:rFonts w:ascii="Arial" w:hAnsi="Arial" w:cs="Arial"/>
        </w:rPr>
        <w:t>compétent</w:t>
      </w:r>
      <w:r w:rsidRPr="006E4547">
        <w:rPr>
          <w:rFonts w:ascii="Arial" w:hAnsi="Arial" w:cs="Arial"/>
        </w:rPr>
        <w:t xml:space="preserve"> : </w:t>
      </w:r>
    </w:p>
    <w:p w14:paraId="0D03C05A" w14:textId="77777777" w:rsidR="006E4547" w:rsidRDefault="006E4547" w:rsidP="00757884">
      <w:pPr>
        <w:pStyle w:val="Corpsdetexte"/>
        <w:numPr>
          <w:ilvl w:val="1"/>
          <w:numId w:val="3"/>
        </w:numPr>
        <w:spacing w:before="116" w:line="225" w:lineRule="auto"/>
        <w:ind w:left="1276" w:right="-31"/>
        <w:jc w:val="both"/>
        <w:rPr>
          <w:rFonts w:ascii="Arial" w:hAnsi="Arial" w:cs="Arial"/>
        </w:rPr>
      </w:pPr>
      <w:r w:rsidRPr="006E4547">
        <w:rPr>
          <w:rFonts w:ascii="Arial" w:hAnsi="Arial" w:cs="Arial"/>
        </w:rPr>
        <w:t xml:space="preserve">Un recours pour excès de pouvoir contre les clauses règlementaires et les actes détachables du contrat : deux mois à compter de la notification ou de la publication de l’acte attaqué, conformément à l’article R. 421-1 du Code de justice administrative. </w:t>
      </w:r>
    </w:p>
    <w:p w14:paraId="0ECFE9C2" w14:textId="77777777" w:rsidR="006E4547" w:rsidRDefault="006E4547" w:rsidP="00757884">
      <w:pPr>
        <w:pStyle w:val="Corpsdetexte"/>
        <w:numPr>
          <w:ilvl w:val="1"/>
          <w:numId w:val="3"/>
        </w:numPr>
        <w:spacing w:before="116" w:line="225" w:lineRule="auto"/>
        <w:ind w:left="1276" w:right="-31"/>
        <w:jc w:val="both"/>
        <w:rPr>
          <w:rFonts w:ascii="Arial" w:hAnsi="Arial" w:cs="Arial"/>
        </w:rPr>
      </w:pPr>
      <w:r w:rsidRPr="006E4547">
        <w:rPr>
          <w:rFonts w:ascii="Arial" w:hAnsi="Arial" w:cs="Arial"/>
        </w:rPr>
        <w:t xml:space="preserve">Un référé précontractuel jusqu’à la signature du contrat conformément aux dispositions des articles L. 551-1 à L. 551-12 et R. 551-1 à R. 551-6 du Code de justice administrative. </w:t>
      </w:r>
    </w:p>
    <w:p w14:paraId="5DC4B081" w14:textId="77777777" w:rsidR="006E4547" w:rsidRDefault="006E4547" w:rsidP="00757884">
      <w:pPr>
        <w:pStyle w:val="Corpsdetexte"/>
        <w:numPr>
          <w:ilvl w:val="1"/>
          <w:numId w:val="3"/>
        </w:numPr>
        <w:spacing w:before="116" w:line="225" w:lineRule="auto"/>
        <w:ind w:left="1276" w:right="-31"/>
        <w:jc w:val="both"/>
        <w:rPr>
          <w:rFonts w:ascii="Arial" w:hAnsi="Arial" w:cs="Arial"/>
        </w:rPr>
      </w:pPr>
      <w:r w:rsidRPr="006E4547">
        <w:rPr>
          <w:rFonts w:ascii="Arial" w:hAnsi="Arial" w:cs="Arial"/>
        </w:rPr>
        <w:t xml:space="preserve">Un référé contractuel à compter de la signature du contrat conformément aux articles L. 551-13 à L. 551-23 et R. 551-7 à R551-10 du Code de justice administrative dans un délai de trente et un jours à compter de la publication de l’avis d’attribution du marché public. </w:t>
      </w:r>
    </w:p>
    <w:p w14:paraId="5597CC72" w14:textId="13C73EE6" w:rsidR="006E4547" w:rsidRPr="006E4547" w:rsidRDefault="006E4547" w:rsidP="00757884">
      <w:pPr>
        <w:pStyle w:val="Corpsdetexte"/>
        <w:numPr>
          <w:ilvl w:val="1"/>
          <w:numId w:val="3"/>
        </w:numPr>
        <w:spacing w:before="116" w:line="225" w:lineRule="auto"/>
        <w:ind w:left="1276" w:right="-31"/>
        <w:jc w:val="both"/>
        <w:rPr>
          <w:rFonts w:ascii="Arial" w:hAnsi="Arial" w:cs="Arial"/>
        </w:rPr>
      </w:pPr>
      <w:r w:rsidRPr="006E4547">
        <w:rPr>
          <w:rFonts w:ascii="Arial" w:hAnsi="Arial" w:cs="Arial"/>
        </w:rPr>
        <w:t xml:space="preserve">Un recours de pleine juridiction en contestation de la validité du contrat ou de certaines de ses clauses non réglementaires qui en sont divisibles dans un délai de deux mois à compter de l’accomplissement des mesures de publicité appropriées (arrêt « Tarn-et-Garonne » - CE, 4 avril 2014, n° 358994). </w:t>
      </w:r>
    </w:p>
    <w:p w14:paraId="1880D0E6" w14:textId="77777777" w:rsidR="006E4547" w:rsidRDefault="006E4547" w:rsidP="00757884">
      <w:pPr>
        <w:pStyle w:val="Corpsdetexte"/>
        <w:spacing w:before="116" w:line="225" w:lineRule="auto"/>
        <w:ind w:left="1276" w:right="954"/>
        <w:rPr>
          <w:rFonts w:ascii="Arial" w:hAnsi="Arial" w:cs="Arial"/>
        </w:rPr>
      </w:pPr>
    </w:p>
    <w:p w14:paraId="1E7B052F" w14:textId="77777777" w:rsidR="00A4396B" w:rsidRDefault="00A4396B">
      <w:pPr>
        <w:pStyle w:val="Corpsdetexte"/>
        <w:spacing w:before="2"/>
        <w:rPr>
          <w:rFonts w:ascii="Arial" w:hAnsi="Arial" w:cs="Arial"/>
          <w:sz w:val="15"/>
        </w:rPr>
      </w:pPr>
    </w:p>
    <w:sectPr w:rsidR="00A4396B" w:rsidSect="0018609B">
      <w:headerReference w:type="default" r:id="rId25"/>
      <w:footerReference w:type="default" r:id="rId26"/>
      <w:pgSz w:w="11910" w:h="16840"/>
      <w:pgMar w:top="1140" w:right="853" w:bottom="940" w:left="740" w:header="719" w:footer="7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7934B" w14:textId="77777777" w:rsidR="00523AEF" w:rsidRDefault="00523AEF">
      <w:r>
        <w:separator/>
      </w:r>
    </w:p>
  </w:endnote>
  <w:endnote w:type="continuationSeparator" w:id="0">
    <w:p w14:paraId="1C40B2ED" w14:textId="77777777" w:rsidR="00523AEF" w:rsidRDefault="0052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BoldMT">
    <w:altName w:val="Arial"/>
    <w:panose1 w:val="00000000000000000000"/>
    <w:charset w:val="00"/>
    <w:family w:val="roman"/>
    <w:notTrueType/>
    <w:pitch w:val="default"/>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7404D" w14:textId="46C96375" w:rsidR="00A4396B" w:rsidRDefault="001E0E81">
    <w:pPr>
      <w:pStyle w:val="Corpsdetexte"/>
      <w:spacing w:line="14" w:lineRule="auto"/>
      <w:rPr>
        <w:sz w:val="20"/>
      </w:rPr>
    </w:pPr>
    <w:r>
      <w:rPr>
        <w:noProof/>
      </w:rPr>
      <mc:AlternateContent>
        <mc:Choice Requires="wps">
          <w:drawing>
            <wp:anchor distT="0" distB="0" distL="114300" distR="114300" simplePos="0" relativeHeight="487366656" behindDoc="1" locked="0" layoutInCell="1" allowOverlap="1" wp14:anchorId="249AA817" wp14:editId="3162D4F7">
              <wp:simplePos x="0" y="0"/>
              <wp:positionH relativeFrom="page">
                <wp:posOffset>6353175</wp:posOffset>
              </wp:positionH>
              <wp:positionV relativeFrom="page">
                <wp:posOffset>10220325</wp:posOffset>
              </wp:positionV>
              <wp:extent cx="987425" cy="167005"/>
              <wp:effectExtent l="0" t="0" r="3175" b="4445"/>
              <wp:wrapNone/>
              <wp:docPr id="7" name="Text Box 1"/>
              <wp:cNvGraphicFramePr/>
              <a:graphic xmlns:a="http://schemas.openxmlformats.org/drawingml/2006/main">
                <a:graphicData uri="http://schemas.microsoft.com/office/word/2010/wordprocessingShape">
                  <wps:wsp>
                    <wps:cNvSpPr txBox="1"/>
                    <wps:spPr bwMode="auto">
                      <a:xfrm>
                        <a:off x="0" y="0"/>
                        <a:ext cx="987425" cy="167005"/>
                      </a:xfrm>
                      <a:prstGeom prst="rect">
                        <a:avLst/>
                      </a:prstGeom>
                      <a:noFill/>
                      <a:ln>
                        <a:noFill/>
                      </a:ln>
                    </wps:spPr>
                    <wps:txbx>
                      <w:txbxContent>
                        <w:p w14:paraId="1E851590" w14:textId="16E47936" w:rsidR="00A4396B" w:rsidRDefault="002107BD">
                          <w:pPr>
                            <w:spacing w:before="12"/>
                            <w:ind w:left="20"/>
                            <w:rPr>
                              <w:sz w:val="20"/>
                            </w:rPr>
                          </w:pPr>
                          <w:r>
                            <w:rPr>
                              <w:sz w:val="20"/>
                            </w:rPr>
                            <w:t>Page</w:t>
                          </w:r>
                          <w:r>
                            <w:rPr>
                              <w:spacing w:val="-5"/>
                              <w:sz w:val="20"/>
                            </w:rPr>
                            <w:t xml:space="preserve"> </w:t>
                          </w:r>
                          <w:r>
                            <w:fldChar w:fldCharType="begin"/>
                          </w:r>
                          <w:r>
                            <w:rPr>
                              <w:sz w:val="20"/>
                            </w:rPr>
                            <w:instrText xml:space="preserve"> PAGE </w:instrText>
                          </w:r>
                          <w:r>
                            <w:fldChar w:fldCharType="separate"/>
                          </w:r>
                          <w:r>
                            <w:t>10</w:t>
                          </w:r>
                          <w:r>
                            <w:fldChar w:fldCharType="end"/>
                          </w:r>
                          <w:r>
                            <w:rPr>
                              <w:sz w:val="20"/>
                            </w:rPr>
                            <w:t>/</w:t>
                          </w:r>
                          <w:r w:rsidR="001E0E81">
                            <w:rPr>
                              <w:sz w:val="20"/>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9AA817" id="_x0000_t202" coordsize="21600,21600" o:spt="202" path="m,l,21600r21600,l21600,xe">
              <v:stroke joinstyle="miter"/>
              <v:path gradientshapeok="t" o:connecttype="rect"/>
            </v:shapetype>
            <v:shape id="Text Box 1" o:spid="_x0000_s1030" type="#_x0000_t202" style="position:absolute;margin-left:500.25pt;margin-top:804.75pt;width:77.75pt;height:13.15pt;z-index:-15949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" filled="f" stroked="f">
              <v:textbox inset="0,0,0,0">
                <w:txbxContent>
                  <w:p w14:paraId="1E851590" w14:textId="16E47936" w:rsidR="00A4396B" w:rsidRDefault="002107BD">
                    <w:pPr>
                      <w:spacing w:before="12"/>
                      <w:ind w:left="20"/>
                      <w:rPr>
                        <w:sz w:val="20"/>
                      </w:rPr>
                    </w:pPr>
                    <w:r>
                      <w:rPr>
                        <w:sz w:val="20"/>
                      </w:rPr>
                      <w:t>Page</w:t>
                    </w:r>
                    <w:r>
                      <w:rPr>
                        <w:spacing w:val="-5"/>
                        <w:sz w:val="20"/>
                      </w:rPr>
                      <w:t xml:space="preserve"> </w:t>
                    </w:r>
                    <w:r>
                      <w:fldChar w:fldCharType="begin"/>
                    </w:r>
                    <w:r>
                      <w:rPr>
                        <w:sz w:val="20"/>
                      </w:rPr>
                      <w:instrText xml:space="preserve"> PAGE </w:instrText>
                    </w:r>
                    <w:r>
                      <w:fldChar w:fldCharType="separate"/>
                    </w:r>
                    <w:r>
                      <w:t>10</w:t>
                    </w:r>
                    <w:r>
                      <w:fldChar w:fldCharType="end"/>
                    </w:r>
                    <w:r>
                      <w:rPr>
                        <w:sz w:val="20"/>
                      </w:rPr>
                      <w:t>/</w:t>
                    </w:r>
                    <w:r w:rsidR="001E0E81">
                      <w:rPr>
                        <w:sz w:val="20"/>
                      </w:rPr>
                      <w:t>12</w:t>
                    </w:r>
                  </w:p>
                </w:txbxContent>
              </v:textbox>
              <w10:wrap anchorx="page" anchory="page"/>
            </v:shape>
          </w:pict>
        </mc:Fallback>
      </mc:AlternateContent>
    </w:r>
    <w:r w:rsidR="002107BD">
      <w:rPr>
        <w:noProof/>
      </w:rPr>
      <mc:AlternateContent>
        <mc:Choice Requires="wpg">
          <w:drawing>
            <wp:anchor distT="0" distB="0" distL="114300" distR="114300" simplePos="0" relativeHeight="487365632" behindDoc="1" locked="0" layoutInCell="1" allowOverlap="1" wp14:anchorId="05649AF6" wp14:editId="7F998829">
              <wp:simplePos x="0" y="0"/>
              <wp:positionH relativeFrom="page">
                <wp:posOffset>640715</wp:posOffset>
              </wp:positionH>
              <wp:positionV relativeFrom="page">
                <wp:posOffset>10104120</wp:posOffset>
              </wp:positionV>
              <wp:extent cx="6664960" cy="12700"/>
              <wp:effectExtent l="0" t="0" r="2540" b="0"/>
              <wp:wrapNone/>
              <wp:docPr id="5" name="AutoShape 3"/>
              <wp:cNvGraphicFramePr/>
              <a:graphic xmlns:a="http://schemas.openxmlformats.org/drawingml/2006/main">
                <a:graphicData uri="http://schemas.microsoft.com/office/word/2010/wordprocessingShape">
                  <wps:wsp>
                    <wps:cNvSpPr/>
                    <wps:spPr bwMode="auto">
                      <a:xfrm>
                        <a:off x="0" y="0"/>
                        <a:ext cx="6664960" cy="12700"/>
                      </a:xfrm>
                      <a:custGeom>
                        <a:avLst/>
                        <a:gdLst>
                          <a:gd name="T0" fmla="+- 0 9751 1099"/>
                          <a:gd name="T1" fmla="*/ T0 w 10496"/>
                          <a:gd name="T2" fmla="+- 0 15813 15813"/>
                          <a:gd name="T3" fmla="*/ 15813 h 20"/>
                          <a:gd name="T4" fmla="+- 0 1099 1099"/>
                          <a:gd name="T5" fmla="*/ T4 w 10496"/>
                          <a:gd name="T6" fmla="+- 0 15813 15813"/>
                          <a:gd name="T7" fmla="*/ 15813 h 20"/>
                          <a:gd name="T8" fmla="+- 0 1099 1099"/>
                          <a:gd name="T9" fmla="*/ T8 w 10496"/>
                          <a:gd name="T10" fmla="+- 0 15832 15813"/>
                          <a:gd name="T11" fmla="*/ 15832 h 20"/>
                          <a:gd name="T12" fmla="+- 0 9751 1099"/>
                          <a:gd name="T13" fmla="*/ T12 w 10496"/>
                          <a:gd name="T14" fmla="+- 0 15832 15813"/>
                          <a:gd name="T15" fmla="*/ 15832 h 20"/>
                          <a:gd name="T16" fmla="+- 0 9751 1099"/>
                          <a:gd name="T17" fmla="*/ T16 w 10496"/>
                          <a:gd name="T18" fmla="+- 0 15813 15813"/>
                          <a:gd name="T19" fmla="*/ 15813 h 20"/>
                          <a:gd name="T20" fmla="+- 0 9770 1099"/>
                          <a:gd name="T21" fmla="*/ T20 w 10496"/>
                          <a:gd name="T22" fmla="+- 0 15813 15813"/>
                          <a:gd name="T23" fmla="*/ 15813 h 20"/>
                          <a:gd name="T24" fmla="+- 0 9751 1099"/>
                          <a:gd name="T25" fmla="*/ T24 w 10496"/>
                          <a:gd name="T26" fmla="+- 0 15813 15813"/>
                          <a:gd name="T27" fmla="*/ 15813 h 20"/>
                          <a:gd name="T28" fmla="+- 0 9751 1099"/>
                          <a:gd name="T29" fmla="*/ T28 w 10496"/>
                          <a:gd name="T30" fmla="+- 0 15832 15813"/>
                          <a:gd name="T31" fmla="*/ 15832 h 20"/>
                          <a:gd name="T32" fmla="+- 0 9770 1099"/>
                          <a:gd name="T33" fmla="*/ T32 w 10496"/>
                          <a:gd name="T34" fmla="+- 0 15832 15813"/>
                          <a:gd name="T35" fmla="*/ 15832 h 20"/>
                          <a:gd name="T36" fmla="+- 0 9770 1099"/>
                          <a:gd name="T37" fmla="*/ T36 w 10496"/>
                          <a:gd name="T38" fmla="+- 0 15813 15813"/>
                          <a:gd name="T39" fmla="*/ 15813 h 20"/>
                          <a:gd name="T40" fmla="+- 0 10053 1099"/>
                          <a:gd name="T41" fmla="*/ T40 w 10496"/>
                          <a:gd name="T42" fmla="+- 0 15813 15813"/>
                          <a:gd name="T43" fmla="*/ 15813 h 20"/>
                          <a:gd name="T44" fmla="+- 0 10034 1099"/>
                          <a:gd name="T45" fmla="*/ T44 w 10496"/>
                          <a:gd name="T46" fmla="+- 0 15813 15813"/>
                          <a:gd name="T47" fmla="*/ 15813 h 20"/>
                          <a:gd name="T48" fmla="+- 0 9770 1099"/>
                          <a:gd name="T49" fmla="*/ T48 w 10496"/>
                          <a:gd name="T50" fmla="+- 0 15813 15813"/>
                          <a:gd name="T51" fmla="*/ 15813 h 20"/>
                          <a:gd name="T52" fmla="+- 0 9770 1099"/>
                          <a:gd name="T53" fmla="*/ T52 w 10496"/>
                          <a:gd name="T54" fmla="+- 0 15832 15813"/>
                          <a:gd name="T55" fmla="*/ 15832 h 20"/>
                          <a:gd name="T56" fmla="+- 0 10034 1099"/>
                          <a:gd name="T57" fmla="*/ T56 w 10496"/>
                          <a:gd name="T58" fmla="+- 0 15832 15813"/>
                          <a:gd name="T59" fmla="*/ 15832 h 20"/>
                          <a:gd name="T60" fmla="+- 0 10053 1099"/>
                          <a:gd name="T61" fmla="*/ T60 w 10496"/>
                          <a:gd name="T62" fmla="+- 0 15832 15813"/>
                          <a:gd name="T63" fmla="*/ 15832 h 20"/>
                          <a:gd name="T64" fmla="+- 0 10053 1099"/>
                          <a:gd name="T65" fmla="*/ T64 w 10496"/>
                          <a:gd name="T66" fmla="+- 0 15813 15813"/>
                          <a:gd name="T67" fmla="*/ 15813 h 20"/>
                          <a:gd name="T68" fmla="+- 0 11594 1099"/>
                          <a:gd name="T69" fmla="*/ T68 w 10496"/>
                          <a:gd name="T70" fmla="+- 0 15813 15813"/>
                          <a:gd name="T71" fmla="*/ 15813 h 20"/>
                          <a:gd name="T72" fmla="+- 0 10053 1099"/>
                          <a:gd name="T73" fmla="*/ T72 w 10496"/>
                          <a:gd name="T74" fmla="+- 0 15813 15813"/>
                          <a:gd name="T75" fmla="*/ 15813 h 20"/>
                          <a:gd name="T76" fmla="+- 0 10053 1099"/>
                          <a:gd name="T77" fmla="*/ T76 w 10496"/>
                          <a:gd name="T78" fmla="+- 0 15832 15813"/>
                          <a:gd name="T79" fmla="*/ 15832 h 20"/>
                          <a:gd name="T80" fmla="+- 0 11594 1099"/>
                          <a:gd name="T81" fmla="*/ T80 w 10496"/>
                          <a:gd name="T82" fmla="+- 0 15832 15813"/>
                          <a:gd name="T83" fmla="*/ 15832 h 20"/>
                          <a:gd name="T84" fmla="+- 0 11594 1099"/>
                          <a:gd name="T85" fmla="*/ T84 w 10496"/>
                          <a:gd name="T86" fmla="+- 0 15813 15813"/>
                          <a:gd name="T87" fmla="*/ 1581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0496" h="20" extrusionOk="0">
                            <a:moveTo>
                              <a:pt x="8652" y="0"/>
                            </a:moveTo>
                            <a:lnTo>
                              <a:pt x="0" y="0"/>
                            </a:lnTo>
                            <a:lnTo>
                              <a:pt x="0" y="19"/>
                            </a:lnTo>
                            <a:lnTo>
                              <a:pt x="8652" y="19"/>
                            </a:lnTo>
                            <a:lnTo>
                              <a:pt x="8652" y="0"/>
                            </a:lnTo>
                            <a:close/>
                            <a:moveTo>
                              <a:pt x="8671" y="0"/>
                            </a:moveTo>
                            <a:lnTo>
                              <a:pt x="8652" y="0"/>
                            </a:lnTo>
                            <a:lnTo>
                              <a:pt x="8652" y="19"/>
                            </a:lnTo>
                            <a:lnTo>
                              <a:pt x="8671" y="19"/>
                            </a:lnTo>
                            <a:lnTo>
                              <a:pt x="8671" y="0"/>
                            </a:lnTo>
                            <a:close/>
                            <a:moveTo>
                              <a:pt x="8954" y="0"/>
                            </a:moveTo>
                            <a:lnTo>
                              <a:pt x="8935" y="0"/>
                            </a:lnTo>
                            <a:lnTo>
                              <a:pt x="8671" y="0"/>
                            </a:lnTo>
                            <a:lnTo>
                              <a:pt x="8671" y="19"/>
                            </a:lnTo>
                            <a:lnTo>
                              <a:pt x="8935" y="19"/>
                            </a:lnTo>
                            <a:lnTo>
                              <a:pt x="8954" y="19"/>
                            </a:lnTo>
                            <a:lnTo>
                              <a:pt x="8954" y="0"/>
                            </a:lnTo>
                            <a:close/>
                            <a:moveTo>
                              <a:pt x="10495" y="0"/>
                            </a:moveTo>
                            <a:lnTo>
                              <a:pt x="8954" y="0"/>
                            </a:lnTo>
                            <a:lnTo>
                              <a:pt x="8954" y="19"/>
                            </a:lnTo>
                            <a:lnTo>
                              <a:pt x="10495" y="19"/>
                            </a:lnTo>
                            <a:lnTo>
                              <a:pt x="10495"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4" o:spid="_x0000_s4" style="position:absolute;z-index:-487365632;o:allowoverlap:true;o:allowincell:true;mso-position-horizontal-relative:page;margin-left:50.45pt;mso-position-horizontal:absolute;mso-position-vertical-relative:page;margin-top:795.60pt;mso-position-vertical:absolute;width:524.80pt;height:1.00pt;mso-wrap-distance-left:9.00pt;mso-wrap-distance-top:0.00pt;mso-wrap-distance-right:9.00pt;mso-wrap-distance-bottom:0.00pt;visibility:visible;" path="m82431,0l0,0l0,95000l82431,95000l82431,0xm82611,0l82431,0l82431,95000l82611,95000l82611,0xm85308,0l85127,0l82611,0l82611,95000l85127,95000l85308,95000l85308,0xm99988,0l85308,0l85308,95000l99988,95000l99988,0xe" coordsize="100000,100000" fillcolor="#000000" stroked="f">
              <v:path textboxrect="0,0,100000,100000"/>
            </v:shape>
          </w:pict>
        </mc:Fallback>
      </mc:AlternateContent>
    </w:r>
    <w:r w:rsidR="002107BD">
      <w:rPr>
        <w:noProof/>
      </w:rPr>
      <mc:AlternateContent>
        <mc:Choice Requires="wps">
          <w:drawing>
            <wp:anchor distT="0" distB="0" distL="114300" distR="114300" simplePos="0" relativeHeight="487366144" behindDoc="1" locked="0" layoutInCell="1" allowOverlap="1" wp14:anchorId="400980F5" wp14:editId="64A65213">
              <wp:simplePos x="0" y="0"/>
              <wp:positionH relativeFrom="page">
                <wp:posOffset>754380</wp:posOffset>
              </wp:positionH>
              <wp:positionV relativeFrom="page">
                <wp:posOffset>10153650</wp:posOffset>
              </wp:positionV>
              <wp:extent cx="2827655" cy="307975"/>
              <wp:effectExtent l="0" t="0" r="4445" b="9525"/>
              <wp:wrapNone/>
              <wp:docPr id="6" name="Text Box 2"/>
              <wp:cNvGraphicFramePr/>
              <a:graphic xmlns:a="http://schemas.openxmlformats.org/drawingml/2006/main">
                <a:graphicData uri="http://schemas.microsoft.com/office/word/2010/wordprocessingShape">
                  <wps:wsp>
                    <wps:cNvSpPr txBox="1"/>
                    <wps:spPr bwMode="auto">
                      <a:xfrm>
                        <a:off x="0" y="0"/>
                        <a:ext cx="2827655" cy="307975"/>
                      </a:xfrm>
                      <a:prstGeom prst="rect">
                        <a:avLst/>
                      </a:prstGeom>
                      <a:noFill/>
                      <a:ln>
                        <a:noFill/>
                      </a:ln>
                    </wps:spPr>
                    <wps:txbx>
                      <w:txbxContent>
                        <w:p w14:paraId="4AC69DF9" w14:textId="323790A1" w:rsidR="00A4396B" w:rsidRDefault="002107BD">
                          <w:pPr>
                            <w:spacing w:before="12"/>
                            <w:ind w:left="20"/>
                            <w:rPr>
                              <w:sz w:val="20"/>
                            </w:rPr>
                          </w:pPr>
                          <w:r>
                            <w:rPr>
                              <w:sz w:val="20"/>
                            </w:rPr>
                            <w:t>Règlement</w:t>
                          </w:r>
                          <w:r>
                            <w:rPr>
                              <w:spacing w:val="-2"/>
                              <w:sz w:val="20"/>
                            </w:rPr>
                            <w:t xml:space="preserve"> </w:t>
                          </w:r>
                          <w:r>
                            <w:rPr>
                              <w:sz w:val="20"/>
                            </w:rPr>
                            <w:t>de</w:t>
                          </w:r>
                          <w:r>
                            <w:rPr>
                              <w:spacing w:val="-5"/>
                              <w:sz w:val="20"/>
                            </w:rPr>
                            <w:t xml:space="preserve"> </w:t>
                          </w:r>
                          <w:r>
                            <w:rPr>
                              <w:sz w:val="20"/>
                            </w:rPr>
                            <w:t>Consultation</w:t>
                          </w:r>
                        </w:p>
                        <w:p w14:paraId="40A7250F" w14:textId="77777777" w:rsidR="00A4396B" w:rsidRDefault="002107BD">
                          <w:pPr>
                            <w:spacing w:before="38"/>
                            <w:ind w:left="20"/>
                            <w:rPr>
                              <w:rFonts w:ascii="Arial" w:hAnsi="Arial"/>
                              <w:b/>
                              <w:i/>
                              <w:sz w:val="16"/>
                            </w:rPr>
                          </w:pPr>
                          <w:r>
                            <w:rPr>
                              <w:rFonts w:ascii="Arial" w:hAnsi="Arial"/>
                              <w:b/>
                              <w:i/>
                              <w:sz w:val="16"/>
                            </w:rPr>
                            <w:t>La</w:t>
                          </w:r>
                          <w:r>
                            <w:rPr>
                              <w:rFonts w:ascii="Arial" w:hAnsi="Arial"/>
                              <w:b/>
                              <w:i/>
                              <w:spacing w:val="-2"/>
                              <w:sz w:val="16"/>
                            </w:rPr>
                            <w:t xml:space="preserve"> </w:t>
                          </w:r>
                          <w:r>
                            <w:rPr>
                              <w:rFonts w:ascii="Arial" w:hAnsi="Arial"/>
                              <w:b/>
                              <w:i/>
                              <w:sz w:val="16"/>
                            </w:rPr>
                            <w:t>version</w:t>
                          </w:r>
                          <w:r>
                            <w:rPr>
                              <w:rFonts w:ascii="Arial" w:hAnsi="Arial"/>
                              <w:b/>
                              <w:i/>
                              <w:spacing w:val="-1"/>
                              <w:sz w:val="16"/>
                            </w:rPr>
                            <w:t xml:space="preserve"> </w:t>
                          </w:r>
                          <w:r>
                            <w:rPr>
                              <w:rFonts w:ascii="Arial" w:hAnsi="Arial"/>
                              <w:b/>
                              <w:i/>
                              <w:sz w:val="16"/>
                            </w:rPr>
                            <w:t>électronique</w:t>
                          </w:r>
                          <w:r>
                            <w:rPr>
                              <w:rFonts w:ascii="Arial" w:hAnsi="Arial"/>
                              <w:b/>
                              <w:i/>
                              <w:spacing w:val="-2"/>
                              <w:sz w:val="16"/>
                            </w:rPr>
                            <w:t xml:space="preserve"> </w:t>
                          </w:r>
                          <w:r>
                            <w:rPr>
                              <w:rFonts w:ascii="Arial" w:hAnsi="Arial"/>
                              <w:b/>
                              <w:i/>
                              <w:sz w:val="16"/>
                            </w:rPr>
                            <w:t>fait</w:t>
                          </w:r>
                          <w:r>
                            <w:rPr>
                              <w:rFonts w:ascii="Arial" w:hAnsi="Arial"/>
                              <w:b/>
                              <w:i/>
                              <w:spacing w:val="-5"/>
                              <w:sz w:val="16"/>
                            </w:rPr>
                            <w:t xml:space="preserve"> </w:t>
                          </w:r>
                          <w:r>
                            <w:rPr>
                              <w:rFonts w:ascii="Arial" w:hAnsi="Arial"/>
                              <w:b/>
                              <w:i/>
                              <w:sz w:val="16"/>
                            </w:rPr>
                            <w:t>foi.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0980F5" id="_x0000_s1031" type="#_x0000_t202" style="position:absolute;margin-left:59.4pt;margin-top:799.5pt;width:222.65pt;height:24.25pt;z-index:-1595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" filled="f" stroked="f">
              <v:textbox inset="0,0,0,0">
                <w:txbxContent>
                  <w:p w14:paraId="4AC69DF9" w14:textId="323790A1" w:rsidR="00A4396B" w:rsidRDefault="002107BD">
                    <w:pPr>
                      <w:spacing w:before="12"/>
                      <w:ind w:left="20"/>
                      <w:rPr>
                        <w:sz w:val="20"/>
                      </w:rPr>
                    </w:pPr>
                    <w:r>
                      <w:rPr>
                        <w:sz w:val="20"/>
                      </w:rPr>
                      <w:t>Règlement</w:t>
                    </w:r>
                    <w:r>
                      <w:rPr>
                        <w:spacing w:val="-2"/>
                        <w:sz w:val="20"/>
                      </w:rPr>
                      <w:t xml:space="preserve"> </w:t>
                    </w:r>
                    <w:r>
                      <w:rPr>
                        <w:sz w:val="20"/>
                      </w:rPr>
                      <w:t>de</w:t>
                    </w:r>
                    <w:r>
                      <w:rPr>
                        <w:spacing w:val="-5"/>
                        <w:sz w:val="20"/>
                      </w:rPr>
                      <w:t xml:space="preserve"> </w:t>
                    </w:r>
                    <w:r>
                      <w:rPr>
                        <w:sz w:val="20"/>
                      </w:rPr>
                      <w:t>Consultation</w:t>
                    </w:r>
                  </w:p>
                  <w:p w14:paraId="40A7250F" w14:textId="77777777" w:rsidR="00A4396B" w:rsidRDefault="002107BD">
                    <w:pPr>
                      <w:spacing w:before="38"/>
                      <w:ind w:left="20"/>
                      <w:rPr>
                        <w:rFonts w:ascii="Arial" w:hAnsi="Arial"/>
                        <w:b/>
                        <w:i/>
                        <w:sz w:val="16"/>
                      </w:rPr>
                    </w:pPr>
                    <w:r>
                      <w:rPr>
                        <w:rFonts w:ascii="Arial" w:hAnsi="Arial"/>
                        <w:b/>
                        <w:i/>
                        <w:sz w:val="16"/>
                      </w:rPr>
                      <w:t>La</w:t>
                    </w:r>
                    <w:r>
                      <w:rPr>
                        <w:rFonts w:ascii="Arial" w:hAnsi="Arial"/>
                        <w:b/>
                        <w:i/>
                        <w:spacing w:val="-2"/>
                        <w:sz w:val="16"/>
                      </w:rPr>
                      <w:t xml:space="preserve"> </w:t>
                    </w:r>
                    <w:r>
                      <w:rPr>
                        <w:rFonts w:ascii="Arial" w:hAnsi="Arial"/>
                        <w:b/>
                        <w:i/>
                        <w:sz w:val="16"/>
                      </w:rPr>
                      <w:t>version</w:t>
                    </w:r>
                    <w:r>
                      <w:rPr>
                        <w:rFonts w:ascii="Arial" w:hAnsi="Arial"/>
                        <w:b/>
                        <w:i/>
                        <w:spacing w:val="-1"/>
                        <w:sz w:val="16"/>
                      </w:rPr>
                      <w:t xml:space="preserve"> </w:t>
                    </w:r>
                    <w:r>
                      <w:rPr>
                        <w:rFonts w:ascii="Arial" w:hAnsi="Arial"/>
                        <w:b/>
                        <w:i/>
                        <w:sz w:val="16"/>
                      </w:rPr>
                      <w:t>électronique</w:t>
                    </w:r>
                    <w:r>
                      <w:rPr>
                        <w:rFonts w:ascii="Arial" w:hAnsi="Arial"/>
                        <w:b/>
                        <w:i/>
                        <w:spacing w:val="-2"/>
                        <w:sz w:val="16"/>
                      </w:rPr>
                      <w:t xml:space="preserve"> </w:t>
                    </w:r>
                    <w:r>
                      <w:rPr>
                        <w:rFonts w:ascii="Arial" w:hAnsi="Arial"/>
                        <w:b/>
                        <w:i/>
                        <w:sz w:val="16"/>
                      </w:rPr>
                      <w:t>fait</w:t>
                    </w:r>
                    <w:r>
                      <w:rPr>
                        <w:rFonts w:ascii="Arial" w:hAnsi="Arial"/>
                        <w:b/>
                        <w:i/>
                        <w:spacing w:val="-5"/>
                        <w:sz w:val="16"/>
                      </w:rPr>
                      <w:t xml:space="preserve"> </w:t>
                    </w:r>
                    <w:r>
                      <w:rPr>
                        <w:rFonts w:ascii="Arial" w:hAnsi="Arial"/>
                        <w:b/>
                        <w:i/>
                        <w:sz w:val="16"/>
                      </w:rPr>
                      <w:t>foi.</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CB8B7" w14:textId="77777777" w:rsidR="00523AEF" w:rsidRDefault="00523AEF">
      <w:r>
        <w:separator/>
      </w:r>
    </w:p>
  </w:footnote>
  <w:footnote w:type="continuationSeparator" w:id="0">
    <w:p w14:paraId="41DE3013" w14:textId="77777777" w:rsidR="00523AEF" w:rsidRDefault="00523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F077A" w14:textId="77777777" w:rsidR="00A4396B" w:rsidRDefault="002107BD">
    <w:pPr>
      <w:pStyle w:val="Corpsdetexte"/>
      <w:spacing w:line="14" w:lineRule="auto"/>
      <w:rPr>
        <w:sz w:val="20"/>
      </w:rPr>
    </w:pPr>
    <w:r>
      <w:rPr>
        <w:noProof/>
      </w:rPr>
      <mc:AlternateContent>
        <mc:Choice Requires="wps">
          <w:drawing>
            <wp:anchor distT="0" distB="0" distL="114300" distR="114300" simplePos="0" relativeHeight="487364608" behindDoc="1" locked="0" layoutInCell="1" allowOverlap="1" wp14:anchorId="31368B7D" wp14:editId="14920365">
              <wp:simplePos x="0" y="0"/>
              <wp:positionH relativeFrom="page">
                <wp:posOffset>3686175</wp:posOffset>
              </wp:positionH>
              <wp:positionV relativeFrom="page">
                <wp:posOffset>483870</wp:posOffset>
              </wp:positionV>
              <wp:extent cx="3350895" cy="235585"/>
              <wp:effectExtent l="0" t="0" r="1905" b="5715"/>
              <wp:wrapNone/>
              <wp:docPr id="1" name="Text Box 5"/>
              <wp:cNvGraphicFramePr/>
              <a:graphic xmlns:a="http://schemas.openxmlformats.org/drawingml/2006/main">
                <a:graphicData uri="http://schemas.microsoft.com/office/word/2010/wordprocessingShape">
                  <wps:wsp>
                    <wps:cNvSpPr txBox="1"/>
                    <wps:spPr bwMode="auto">
                      <a:xfrm>
                        <a:off x="0" y="0"/>
                        <a:ext cx="3350895" cy="235585"/>
                      </a:xfrm>
                      <a:prstGeom prst="rect">
                        <a:avLst/>
                      </a:prstGeom>
                      <a:noFill/>
                      <a:ln>
                        <a:noFill/>
                      </a:ln>
                    </wps:spPr>
                    <wps:txbx>
                      <w:txbxContent>
                        <w:p w14:paraId="1F49CAC0" w14:textId="046C5D74" w:rsidR="00A4396B" w:rsidRDefault="00A4396B">
                          <w:pPr>
                            <w:pStyle w:val="Corpsdetexte"/>
                            <w:spacing w:before="13"/>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68B7D" id="_x0000_t202" coordsize="21600,21600" o:spt="202" path="m,l,21600r21600,l21600,xe">
              <v:stroke joinstyle="miter"/>
              <v:path gradientshapeok="t" o:connecttype="rect"/>
            </v:shapetype>
            <v:shape id="Text Box 5" o:spid="_x0000_s1027" type="#_x0000_t202" style="position:absolute;margin-left:290.25pt;margin-top:38.1pt;width:263.85pt;height:18.55pt;z-index:-1595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" filled="f" stroked="f">
              <v:textbox inset="0,0,0,0">
                <w:txbxContent>
                  <w:p w14:paraId="1F49CAC0" w14:textId="046C5D74" w:rsidR="00A4396B" w:rsidRDefault="00A4396B">
                    <w:pPr>
                      <w:pStyle w:val="Corpsdetexte"/>
                      <w:spacing w:before="13"/>
                      <w:ind w:left="20"/>
                    </w:pPr>
                  </w:p>
                </w:txbxContent>
              </v:textbox>
              <w10:wrap anchorx="page" anchory="page"/>
            </v:shape>
          </w:pict>
        </mc:Fallback>
      </mc:AlternateContent>
    </w:r>
    <w:r>
      <w:rPr>
        <w:noProof/>
      </w:rPr>
      <mc:AlternateContent>
        <mc:Choice Requires="wpg">
          <w:drawing>
            <wp:anchor distT="0" distB="0" distL="114300" distR="114300" simplePos="0" relativeHeight="487363584" behindDoc="1" locked="0" layoutInCell="1" allowOverlap="1" wp14:anchorId="4098EA05" wp14:editId="4556A1BA">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style="position:absolute;z-index:-487363584;o:allowoverlap:true;o:allowincell:true;mso-position-horizontal-relative:page;margin-left:54.25pt;mso-position-horizontal:absolute;mso-position-vertical-relative:page;margin-top:56.65pt;mso-position-vertical:absolute;width:525.40pt;height:1.00pt;mso-wrap-distance-left:9.00pt;mso-wrap-distance-top:0.00pt;mso-wrap-distance-right:9.00pt;mso-wrap-distance-bottom:0.00pt;visibility:visible;" path="m27188,0l27141,0l27007,0l0,0l0,95000l27007,95000l27141,95000l27188,95000l27188,0xm95993,0l95944,0l95801,0l27188,0l27188,95000l95801,95000l95944,95000l95993,95000l95993,0xm99988,0l95993,0l95993,95000l99988,95000l99988,0xe" coordsize="100000,100000" fillcolor="#000000" stroked="f">
              <v:path textboxrect="0,0,100000,100000"/>
            </v:shape>
          </w:pict>
        </mc:Fallback>
      </mc:AlternateContent>
    </w:r>
    <w:r>
      <w:rPr>
        <w:noProof/>
      </w:rPr>
      <mc:AlternateContent>
        <mc:Choice Requires="wps">
          <w:drawing>
            <wp:anchor distT="0" distB="0" distL="114300" distR="114300" simplePos="0" relativeHeight="487364096" behindDoc="1" locked="0" layoutInCell="1" allowOverlap="1" wp14:anchorId="2787233B" wp14:editId="065F4CED">
              <wp:simplePos x="0" y="0"/>
              <wp:positionH relativeFrom="page">
                <wp:posOffset>7167880</wp:posOffset>
              </wp:positionH>
              <wp:positionV relativeFrom="page">
                <wp:posOffset>443865</wp:posOffset>
              </wp:positionV>
              <wp:extent cx="160655" cy="252095"/>
              <wp:effectExtent l="0" t="0" r="4445" b="1905"/>
              <wp:wrapNone/>
              <wp:docPr id="3" name="Text Box 6"/>
              <wp:cNvGraphicFramePr/>
              <a:graphic xmlns:a="http://schemas.openxmlformats.org/drawingml/2006/main">
                <a:graphicData uri="http://schemas.microsoft.com/office/word/2010/wordprocessingShape">
                  <wps:wsp>
                    <wps:cNvSpPr txBox="1"/>
                    <wps:spPr bwMode="auto">
                      <a:xfrm>
                        <a:off x="0" y="0"/>
                        <a:ext cx="160655" cy="252095"/>
                      </a:xfrm>
                      <a:prstGeom prst="rect">
                        <a:avLst/>
                      </a:prstGeom>
                      <a:noFill/>
                      <a:ln>
                        <a:noFill/>
                      </a:ln>
                    </wps:spPr>
                    <wps:txbx>
                      <w:txbxContent>
                        <w:p w14:paraId="72A8158A" w14:textId="77777777" w:rsidR="00A4396B" w:rsidRDefault="002107BD">
                          <w:pPr>
                            <w:spacing w:before="9"/>
                            <w:ind w:left="20"/>
                            <w:rPr>
                              <w:rFonts w:ascii="Arial"/>
                              <w:b/>
                              <w:sz w:val="32"/>
                            </w:rPr>
                          </w:pPr>
                          <w:r>
                            <w:rPr>
                              <w:rFonts w:ascii="Arial"/>
                              <w:b/>
                              <w:color w:val="00AF50"/>
                              <w:sz w:val="32"/>
                            </w:rPr>
                            <w: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7233B" id="Text Box 6" o:spid="_x0000_s1028" type="#_x0000_t202" style="position:absolute;margin-left:564.4pt;margin-top:34.95pt;width:12.65pt;height:19.85pt;z-index:-1595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" filled="f" stroked="f">
              <v:textbox inset="0,0,0,0">
                <w:txbxContent>
                  <w:p w14:paraId="72A8158A" w14:textId="77777777" w:rsidR="00A4396B" w:rsidRDefault="002107BD">
                    <w:pPr>
                      <w:spacing w:before="9"/>
                      <w:ind w:left="20"/>
                      <w:rPr>
                        <w:rFonts w:ascii="Arial"/>
                        <w:b/>
                        <w:sz w:val="32"/>
                      </w:rPr>
                    </w:pPr>
                    <w:r>
                      <w:rPr>
                        <w:rFonts w:ascii="Arial"/>
                        <w:b/>
                        <w:color w:val="00AF50"/>
                        <w:sz w:val="32"/>
                      </w:rPr>
                      <w:t>P</w:t>
                    </w:r>
                  </w:p>
                </w:txbxContent>
              </v:textbox>
              <w10:wrap anchorx="page" anchory="page"/>
            </v:shape>
          </w:pict>
        </mc:Fallback>
      </mc:AlternateContent>
    </w:r>
    <w:r>
      <w:rPr>
        <w:noProof/>
      </w:rPr>
      <mc:AlternateContent>
        <mc:Choice Requires="wps">
          <w:drawing>
            <wp:anchor distT="0" distB="0" distL="114300" distR="114300" simplePos="0" relativeHeight="487365120" behindDoc="1" locked="0" layoutInCell="1" allowOverlap="1" wp14:anchorId="1116E64F" wp14:editId="368E1FBE">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7E500E69" w14:textId="77777777" w:rsidR="00A4396B" w:rsidRDefault="002107BD">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6E64F" id="Text Box 4" o:spid="_x0000_s1029" type="#_x0000_t202" style="position:absolute;margin-left:59.4pt;margin-top:38.7pt;width:93.6pt;height:13.15pt;z-index:-15951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" filled="f" stroked="f">
              <v:textbox inset="0,0,0,0">
                <w:txbxContent>
                  <w:p w14:paraId="7E500E69" w14:textId="77777777" w:rsidR="00A4396B" w:rsidRDefault="002107BD">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2001"/>
    <w:multiLevelType w:val="hybridMultilevel"/>
    <w:tmpl w:val="927E61C8"/>
    <w:lvl w:ilvl="0" w:tplc="F620BDA2">
      <w:start w:val="43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381CC5"/>
    <w:multiLevelType w:val="hybridMultilevel"/>
    <w:tmpl w:val="8D3CCC2E"/>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48D5516"/>
    <w:multiLevelType w:val="hybridMultilevel"/>
    <w:tmpl w:val="B64AC4C8"/>
    <w:lvl w:ilvl="0" w:tplc="045A46AE">
      <w:numFmt w:val="bullet"/>
      <w:lvlText w:val="-"/>
      <w:lvlJc w:val="left"/>
      <w:pPr>
        <w:ind w:left="1398" w:hanging="360"/>
      </w:pPr>
      <w:rPr>
        <w:rFonts w:ascii="Arial" w:eastAsiaTheme="majorEastAsia" w:hAnsi="Arial" w:cs="Arial" w:hint="default"/>
      </w:rPr>
    </w:lvl>
    <w:lvl w:ilvl="1" w:tplc="FFFFFFFF" w:tentative="1">
      <w:start w:val="1"/>
      <w:numFmt w:val="bullet"/>
      <w:lvlText w:val="o"/>
      <w:lvlJc w:val="left"/>
      <w:pPr>
        <w:ind w:left="2118" w:hanging="360"/>
      </w:pPr>
      <w:rPr>
        <w:rFonts w:ascii="Courier New" w:hAnsi="Courier New" w:cs="Courier New" w:hint="default"/>
      </w:rPr>
    </w:lvl>
    <w:lvl w:ilvl="2" w:tplc="FFFFFFFF" w:tentative="1">
      <w:start w:val="1"/>
      <w:numFmt w:val="bullet"/>
      <w:lvlText w:val=""/>
      <w:lvlJc w:val="left"/>
      <w:pPr>
        <w:ind w:left="2838" w:hanging="360"/>
      </w:pPr>
      <w:rPr>
        <w:rFonts w:ascii="Wingdings" w:hAnsi="Wingdings" w:hint="default"/>
      </w:rPr>
    </w:lvl>
    <w:lvl w:ilvl="3" w:tplc="FFFFFFFF" w:tentative="1">
      <w:start w:val="1"/>
      <w:numFmt w:val="bullet"/>
      <w:lvlText w:val=""/>
      <w:lvlJc w:val="left"/>
      <w:pPr>
        <w:ind w:left="3558" w:hanging="360"/>
      </w:pPr>
      <w:rPr>
        <w:rFonts w:ascii="Symbol" w:hAnsi="Symbol" w:hint="default"/>
      </w:rPr>
    </w:lvl>
    <w:lvl w:ilvl="4" w:tplc="FFFFFFFF" w:tentative="1">
      <w:start w:val="1"/>
      <w:numFmt w:val="bullet"/>
      <w:lvlText w:val="o"/>
      <w:lvlJc w:val="left"/>
      <w:pPr>
        <w:ind w:left="4278" w:hanging="360"/>
      </w:pPr>
      <w:rPr>
        <w:rFonts w:ascii="Courier New" w:hAnsi="Courier New" w:cs="Courier New" w:hint="default"/>
      </w:rPr>
    </w:lvl>
    <w:lvl w:ilvl="5" w:tplc="FFFFFFFF" w:tentative="1">
      <w:start w:val="1"/>
      <w:numFmt w:val="bullet"/>
      <w:lvlText w:val=""/>
      <w:lvlJc w:val="left"/>
      <w:pPr>
        <w:ind w:left="4998" w:hanging="360"/>
      </w:pPr>
      <w:rPr>
        <w:rFonts w:ascii="Wingdings" w:hAnsi="Wingdings" w:hint="default"/>
      </w:rPr>
    </w:lvl>
    <w:lvl w:ilvl="6" w:tplc="FFFFFFFF" w:tentative="1">
      <w:start w:val="1"/>
      <w:numFmt w:val="bullet"/>
      <w:lvlText w:val=""/>
      <w:lvlJc w:val="left"/>
      <w:pPr>
        <w:ind w:left="5718" w:hanging="360"/>
      </w:pPr>
      <w:rPr>
        <w:rFonts w:ascii="Symbol" w:hAnsi="Symbol" w:hint="default"/>
      </w:rPr>
    </w:lvl>
    <w:lvl w:ilvl="7" w:tplc="FFFFFFFF" w:tentative="1">
      <w:start w:val="1"/>
      <w:numFmt w:val="bullet"/>
      <w:lvlText w:val="o"/>
      <w:lvlJc w:val="left"/>
      <w:pPr>
        <w:ind w:left="6438" w:hanging="360"/>
      </w:pPr>
      <w:rPr>
        <w:rFonts w:ascii="Courier New" w:hAnsi="Courier New" w:cs="Courier New" w:hint="default"/>
      </w:rPr>
    </w:lvl>
    <w:lvl w:ilvl="8" w:tplc="FFFFFFFF" w:tentative="1">
      <w:start w:val="1"/>
      <w:numFmt w:val="bullet"/>
      <w:lvlText w:val=""/>
      <w:lvlJc w:val="left"/>
      <w:pPr>
        <w:ind w:left="7158" w:hanging="360"/>
      </w:pPr>
      <w:rPr>
        <w:rFonts w:ascii="Wingdings" w:hAnsi="Wingdings" w:hint="default"/>
      </w:rPr>
    </w:lvl>
  </w:abstractNum>
  <w:abstractNum w:abstractNumId="3" w15:restartNumberingAfterBreak="0">
    <w:nsid w:val="06AF2593"/>
    <w:multiLevelType w:val="hybridMultilevel"/>
    <w:tmpl w:val="470033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9687E49"/>
    <w:multiLevelType w:val="hybridMultilevel"/>
    <w:tmpl w:val="71E6FCB0"/>
    <w:lvl w:ilvl="0" w:tplc="570CCC98">
      <w:start w:val="1"/>
      <w:numFmt w:val="bullet"/>
      <w:lvlText w:val=""/>
      <w:lvlJc w:val="left"/>
      <w:pPr>
        <w:ind w:left="2139" w:hanging="360"/>
      </w:pPr>
      <w:rPr>
        <w:rFonts w:ascii="Symbol" w:hAnsi="Symbol" w:hint="default"/>
      </w:rPr>
    </w:lvl>
    <w:lvl w:ilvl="1" w:tplc="040C0003">
      <w:start w:val="1"/>
      <w:numFmt w:val="bullet"/>
      <w:lvlText w:val="o"/>
      <w:lvlJc w:val="left"/>
      <w:pPr>
        <w:ind w:left="2859" w:hanging="360"/>
      </w:pPr>
      <w:rPr>
        <w:rFonts w:ascii="Courier New" w:hAnsi="Courier New" w:cs="Courier New" w:hint="default"/>
      </w:rPr>
    </w:lvl>
    <w:lvl w:ilvl="2" w:tplc="040C0005">
      <w:start w:val="1"/>
      <w:numFmt w:val="bullet"/>
      <w:lvlText w:val=""/>
      <w:lvlJc w:val="left"/>
      <w:pPr>
        <w:ind w:left="3579" w:hanging="360"/>
      </w:pPr>
      <w:rPr>
        <w:rFonts w:ascii="Wingdings" w:hAnsi="Wingdings" w:hint="default"/>
      </w:rPr>
    </w:lvl>
    <w:lvl w:ilvl="3" w:tplc="040C0001">
      <w:start w:val="1"/>
      <w:numFmt w:val="bullet"/>
      <w:lvlText w:val=""/>
      <w:lvlJc w:val="left"/>
      <w:pPr>
        <w:ind w:left="4299" w:hanging="360"/>
      </w:pPr>
      <w:rPr>
        <w:rFonts w:ascii="Symbol" w:hAnsi="Symbol" w:hint="default"/>
      </w:rPr>
    </w:lvl>
    <w:lvl w:ilvl="4" w:tplc="040C0003">
      <w:start w:val="1"/>
      <w:numFmt w:val="bullet"/>
      <w:lvlText w:val="o"/>
      <w:lvlJc w:val="left"/>
      <w:pPr>
        <w:ind w:left="5019" w:hanging="360"/>
      </w:pPr>
      <w:rPr>
        <w:rFonts w:ascii="Courier New" w:hAnsi="Courier New" w:cs="Courier New" w:hint="default"/>
      </w:rPr>
    </w:lvl>
    <w:lvl w:ilvl="5" w:tplc="040C0005">
      <w:start w:val="1"/>
      <w:numFmt w:val="bullet"/>
      <w:lvlText w:val=""/>
      <w:lvlJc w:val="left"/>
      <w:pPr>
        <w:ind w:left="5739" w:hanging="360"/>
      </w:pPr>
      <w:rPr>
        <w:rFonts w:ascii="Wingdings" w:hAnsi="Wingdings" w:hint="default"/>
      </w:rPr>
    </w:lvl>
    <w:lvl w:ilvl="6" w:tplc="040C0001">
      <w:start w:val="1"/>
      <w:numFmt w:val="bullet"/>
      <w:lvlText w:val=""/>
      <w:lvlJc w:val="left"/>
      <w:pPr>
        <w:ind w:left="6459" w:hanging="360"/>
      </w:pPr>
      <w:rPr>
        <w:rFonts w:ascii="Symbol" w:hAnsi="Symbol" w:hint="default"/>
      </w:rPr>
    </w:lvl>
    <w:lvl w:ilvl="7" w:tplc="040C0003">
      <w:start w:val="1"/>
      <w:numFmt w:val="bullet"/>
      <w:lvlText w:val="o"/>
      <w:lvlJc w:val="left"/>
      <w:pPr>
        <w:ind w:left="7179" w:hanging="360"/>
      </w:pPr>
      <w:rPr>
        <w:rFonts w:ascii="Courier New" w:hAnsi="Courier New" w:cs="Courier New" w:hint="default"/>
      </w:rPr>
    </w:lvl>
    <w:lvl w:ilvl="8" w:tplc="040C0005">
      <w:start w:val="1"/>
      <w:numFmt w:val="bullet"/>
      <w:lvlText w:val=""/>
      <w:lvlJc w:val="left"/>
      <w:pPr>
        <w:ind w:left="7899" w:hanging="360"/>
      </w:pPr>
      <w:rPr>
        <w:rFonts w:ascii="Wingdings" w:hAnsi="Wingdings" w:hint="default"/>
      </w:rPr>
    </w:lvl>
  </w:abstractNum>
  <w:abstractNum w:abstractNumId="5" w15:restartNumberingAfterBreak="0">
    <w:nsid w:val="0CD465DA"/>
    <w:multiLevelType w:val="multilevel"/>
    <w:tmpl w:val="2BAEFC98"/>
    <w:lvl w:ilvl="0">
      <w:start w:val="1"/>
      <w:numFmt w:val="decimal"/>
      <w:lvlText w:val="%1."/>
      <w:lvlJc w:val="left"/>
      <w:pPr>
        <w:ind w:left="1037" w:hanging="360"/>
      </w:pPr>
      <w:rPr>
        <w:rFonts w:hint="default"/>
      </w:rPr>
    </w:lvl>
    <w:lvl w:ilvl="1">
      <w:start w:val="1"/>
      <w:numFmt w:val="decimal"/>
      <w:isLgl/>
      <w:lvlText w:val="%1.%2"/>
      <w:lvlJc w:val="left"/>
      <w:pPr>
        <w:ind w:left="1074" w:hanging="396"/>
      </w:pPr>
      <w:rPr>
        <w:rFonts w:hint="default"/>
        <w:sz w:val="24"/>
      </w:rPr>
    </w:lvl>
    <w:lvl w:ilvl="2">
      <w:start w:val="1"/>
      <w:numFmt w:val="decimal"/>
      <w:isLgl/>
      <w:lvlText w:val="%1.%2.%3"/>
      <w:lvlJc w:val="left"/>
      <w:pPr>
        <w:ind w:left="1399" w:hanging="720"/>
      </w:pPr>
      <w:rPr>
        <w:rFonts w:hint="default"/>
        <w:sz w:val="24"/>
      </w:rPr>
    </w:lvl>
    <w:lvl w:ilvl="3">
      <w:start w:val="1"/>
      <w:numFmt w:val="decimal"/>
      <w:isLgl/>
      <w:lvlText w:val="%1.%2.%3.%4"/>
      <w:lvlJc w:val="left"/>
      <w:pPr>
        <w:ind w:left="1760" w:hanging="1080"/>
      </w:pPr>
      <w:rPr>
        <w:rFonts w:hint="default"/>
        <w:sz w:val="24"/>
      </w:rPr>
    </w:lvl>
    <w:lvl w:ilvl="4">
      <w:start w:val="1"/>
      <w:numFmt w:val="decimal"/>
      <w:isLgl/>
      <w:lvlText w:val="%1.%2.%3.%4.%5"/>
      <w:lvlJc w:val="left"/>
      <w:pPr>
        <w:ind w:left="1761" w:hanging="1080"/>
      </w:pPr>
      <w:rPr>
        <w:rFonts w:hint="default"/>
        <w:sz w:val="24"/>
      </w:rPr>
    </w:lvl>
    <w:lvl w:ilvl="5">
      <w:start w:val="1"/>
      <w:numFmt w:val="decimal"/>
      <w:isLgl/>
      <w:lvlText w:val="%1.%2.%3.%4.%5.%6"/>
      <w:lvlJc w:val="left"/>
      <w:pPr>
        <w:ind w:left="2122" w:hanging="1440"/>
      </w:pPr>
      <w:rPr>
        <w:rFonts w:hint="default"/>
        <w:sz w:val="24"/>
      </w:rPr>
    </w:lvl>
    <w:lvl w:ilvl="6">
      <w:start w:val="1"/>
      <w:numFmt w:val="decimal"/>
      <w:isLgl/>
      <w:lvlText w:val="%1.%2.%3.%4.%5.%6.%7"/>
      <w:lvlJc w:val="left"/>
      <w:pPr>
        <w:ind w:left="2123" w:hanging="1440"/>
      </w:pPr>
      <w:rPr>
        <w:rFonts w:hint="default"/>
        <w:sz w:val="24"/>
      </w:rPr>
    </w:lvl>
    <w:lvl w:ilvl="7">
      <w:start w:val="1"/>
      <w:numFmt w:val="decimal"/>
      <w:isLgl/>
      <w:lvlText w:val="%1.%2.%3.%4.%5.%6.%7.%8"/>
      <w:lvlJc w:val="left"/>
      <w:pPr>
        <w:ind w:left="2484" w:hanging="1800"/>
      </w:pPr>
      <w:rPr>
        <w:rFonts w:hint="default"/>
        <w:sz w:val="24"/>
      </w:rPr>
    </w:lvl>
    <w:lvl w:ilvl="8">
      <w:start w:val="1"/>
      <w:numFmt w:val="decimal"/>
      <w:isLgl/>
      <w:lvlText w:val="%1.%2.%3.%4.%5.%6.%7.%8.%9"/>
      <w:lvlJc w:val="left"/>
      <w:pPr>
        <w:ind w:left="2485" w:hanging="1800"/>
      </w:pPr>
      <w:rPr>
        <w:rFonts w:hint="default"/>
        <w:sz w:val="24"/>
      </w:rPr>
    </w:lvl>
  </w:abstractNum>
  <w:abstractNum w:abstractNumId="6" w15:restartNumberingAfterBreak="0">
    <w:nsid w:val="0D686E19"/>
    <w:multiLevelType w:val="multilevel"/>
    <w:tmpl w:val="2C76148A"/>
    <w:lvl w:ilvl="0">
      <w:numFmt w:val="bullet"/>
      <w:lvlText w:val="-"/>
      <w:lvlJc w:val="left"/>
      <w:pPr>
        <w:ind w:left="2124" w:hanging="768"/>
      </w:pPr>
      <w:rPr>
        <w:rFonts w:ascii="Calibri" w:eastAsia="Arial MT" w:hAnsi="Calibri" w:cs="Calibri" w:hint="default"/>
      </w:rPr>
    </w:lvl>
    <w:lvl w:ilvl="1">
      <w:start w:val="1"/>
      <w:numFmt w:val="bullet"/>
      <w:lvlText w:val="o"/>
      <w:lvlJc w:val="left"/>
      <w:pPr>
        <w:ind w:left="2118" w:hanging="360"/>
      </w:pPr>
      <w:rPr>
        <w:rFonts w:ascii="Courier New" w:hAnsi="Courier New" w:cs="Courier New" w:hint="default"/>
      </w:rPr>
    </w:lvl>
    <w:lvl w:ilvl="2">
      <w:start w:val="1"/>
      <w:numFmt w:val="bullet"/>
      <w:lvlText w:val=""/>
      <w:lvlJc w:val="left"/>
      <w:pPr>
        <w:ind w:left="2838" w:hanging="360"/>
      </w:pPr>
      <w:rPr>
        <w:rFonts w:ascii="Wingdings" w:hAnsi="Wingdings" w:hint="default"/>
      </w:rPr>
    </w:lvl>
    <w:lvl w:ilvl="3">
      <w:start w:val="1"/>
      <w:numFmt w:val="bullet"/>
      <w:lvlText w:val=""/>
      <w:lvlJc w:val="left"/>
      <w:pPr>
        <w:ind w:left="3558" w:hanging="360"/>
      </w:pPr>
      <w:rPr>
        <w:rFonts w:ascii="Symbol" w:hAnsi="Symbol" w:hint="default"/>
      </w:rPr>
    </w:lvl>
    <w:lvl w:ilvl="4">
      <w:start w:val="1"/>
      <w:numFmt w:val="bullet"/>
      <w:lvlText w:val="o"/>
      <w:lvlJc w:val="left"/>
      <w:pPr>
        <w:ind w:left="4278" w:hanging="360"/>
      </w:pPr>
      <w:rPr>
        <w:rFonts w:ascii="Courier New" w:hAnsi="Courier New" w:cs="Courier New" w:hint="default"/>
      </w:rPr>
    </w:lvl>
    <w:lvl w:ilvl="5">
      <w:start w:val="1"/>
      <w:numFmt w:val="bullet"/>
      <w:lvlText w:val=""/>
      <w:lvlJc w:val="left"/>
      <w:pPr>
        <w:ind w:left="4998" w:hanging="360"/>
      </w:pPr>
      <w:rPr>
        <w:rFonts w:ascii="Wingdings" w:hAnsi="Wingdings" w:hint="default"/>
      </w:rPr>
    </w:lvl>
    <w:lvl w:ilvl="6">
      <w:start w:val="1"/>
      <w:numFmt w:val="bullet"/>
      <w:lvlText w:val=""/>
      <w:lvlJc w:val="left"/>
      <w:pPr>
        <w:ind w:left="5718" w:hanging="360"/>
      </w:pPr>
      <w:rPr>
        <w:rFonts w:ascii="Symbol" w:hAnsi="Symbol" w:hint="default"/>
      </w:rPr>
    </w:lvl>
    <w:lvl w:ilvl="7">
      <w:start w:val="1"/>
      <w:numFmt w:val="bullet"/>
      <w:lvlText w:val="o"/>
      <w:lvlJc w:val="left"/>
      <w:pPr>
        <w:ind w:left="6438" w:hanging="360"/>
      </w:pPr>
      <w:rPr>
        <w:rFonts w:ascii="Courier New" w:hAnsi="Courier New" w:cs="Courier New" w:hint="default"/>
      </w:rPr>
    </w:lvl>
    <w:lvl w:ilvl="8">
      <w:start w:val="1"/>
      <w:numFmt w:val="bullet"/>
      <w:lvlText w:val=""/>
      <w:lvlJc w:val="left"/>
      <w:pPr>
        <w:ind w:left="7158" w:hanging="360"/>
      </w:pPr>
      <w:rPr>
        <w:rFonts w:ascii="Wingdings" w:hAnsi="Wingdings" w:hint="default"/>
      </w:rPr>
    </w:lvl>
  </w:abstractNum>
  <w:abstractNum w:abstractNumId="7" w15:restartNumberingAfterBreak="0">
    <w:nsid w:val="0DE36A08"/>
    <w:multiLevelType w:val="multilevel"/>
    <w:tmpl w:val="2C30B77C"/>
    <w:lvl w:ilvl="0">
      <w:start w:val="3"/>
      <w:numFmt w:val="bullet"/>
      <w:lvlText w:val="-"/>
      <w:lvlJc w:val="left"/>
      <w:pPr>
        <w:ind w:left="720" w:hanging="360"/>
      </w:pPr>
      <w:rPr>
        <w:rFonts w:ascii="Arial" w:eastAsia="Arial MT"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EBD1DDF"/>
    <w:multiLevelType w:val="hybridMultilevel"/>
    <w:tmpl w:val="4A249A7C"/>
    <w:lvl w:ilvl="0" w:tplc="5AD2A7D2">
      <w:numFmt w:val="bullet"/>
      <w:lvlText w:val="-"/>
      <w:lvlJc w:val="left"/>
      <w:pPr>
        <w:ind w:left="1400" w:hanging="360"/>
      </w:pPr>
      <w:rPr>
        <w:rFonts w:ascii="Calibri" w:eastAsiaTheme="minorHAnsi" w:hAnsi="Calibri" w:cs="Calibri"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9" w15:restartNumberingAfterBreak="0">
    <w:nsid w:val="123F381B"/>
    <w:multiLevelType w:val="hybridMultilevel"/>
    <w:tmpl w:val="A4CC95AA"/>
    <w:lvl w:ilvl="0" w:tplc="045A46AE">
      <w:numFmt w:val="bullet"/>
      <w:lvlText w:val="-"/>
      <w:lvlJc w:val="left"/>
      <w:pPr>
        <w:ind w:left="1398" w:hanging="360"/>
      </w:pPr>
      <w:rPr>
        <w:rFonts w:ascii="Arial" w:eastAsiaTheme="majorEastAsia" w:hAnsi="Arial" w:cs="Arial" w:hint="default"/>
      </w:rPr>
    </w:lvl>
    <w:lvl w:ilvl="1" w:tplc="FFFFFFFF" w:tentative="1">
      <w:start w:val="1"/>
      <w:numFmt w:val="bullet"/>
      <w:lvlText w:val="o"/>
      <w:lvlJc w:val="left"/>
      <w:pPr>
        <w:ind w:left="2118" w:hanging="360"/>
      </w:pPr>
      <w:rPr>
        <w:rFonts w:ascii="Courier New" w:hAnsi="Courier New" w:cs="Courier New" w:hint="default"/>
      </w:rPr>
    </w:lvl>
    <w:lvl w:ilvl="2" w:tplc="FFFFFFFF" w:tentative="1">
      <w:start w:val="1"/>
      <w:numFmt w:val="bullet"/>
      <w:lvlText w:val=""/>
      <w:lvlJc w:val="left"/>
      <w:pPr>
        <w:ind w:left="2838" w:hanging="360"/>
      </w:pPr>
      <w:rPr>
        <w:rFonts w:ascii="Wingdings" w:hAnsi="Wingdings" w:hint="default"/>
      </w:rPr>
    </w:lvl>
    <w:lvl w:ilvl="3" w:tplc="FFFFFFFF" w:tentative="1">
      <w:start w:val="1"/>
      <w:numFmt w:val="bullet"/>
      <w:lvlText w:val=""/>
      <w:lvlJc w:val="left"/>
      <w:pPr>
        <w:ind w:left="3558" w:hanging="360"/>
      </w:pPr>
      <w:rPr>
        <w:rFonts w:ascii="Symbol" w:hAnsi="Symbol" w:hint="default"/>
      </w:rPr>
    </w:lvl>
    <w:lvl w:ilvl="4" w:tplc="FFFFFFFF" w:tentative="1">
      <w:start w:val="1"/>
      <w:numFmt w:val="bullet"/>
      <w:lvlText w:val="o"/>
      <w:lvlJc w:val="left"/>
      <w:pPr>
        <w:ind w:left="4278" w:hanging="360"/>
      </w:pPr>
      <w:rPr>
        <w:rFonts w:ascii="Courier New" w:hAnsi="Courier New" w:cs="Courier New" w:hint="default"/>
      </w:rPr>
    </w:lvl>
    <w:lvl w:ilvl="5" w:tplc="FFFFFFFF" w:tentative="1">
      <w:start w:val="1"/>
      <w:numFmt w:val="bullet"/>
      <w:lvlText w:val=""/>
      <w:lvlJc w:val="left"/>
      <w:pPr>
        <w:ind w:left="4998" w:hanging="360"/>
      </w:pPr>
      <w:rPr>
        <w:rFonts w:ascii="Wingdings" w:hAnsi="Wingdings" w:hint="default"/>
      </w:rPr>
    </w:lvl>
    <w:lvl w:ilvl="6" w:tplc="FFFFFFFF" w:tentative="1">
      <w:start w:val="1"/>
      <w:numFmt w:val="bullet"/>
      <w:lvlText w:val=""/>
      <w:lvlJc w:val="left"/>
      <w:pPr>
        <w:ind w:left="5718" w:hanging="360"/>
      </w:pPr>
      <w:rPr>
        <w:rFonts w:ascii="Symbol" w:hAnsi="Symbol" w:hint="default"/>
      </w:rPr>
    </w:lvl>
    <w:lvl w:ilvl="7" w:tplc="FFFFFFFF" w:tentative="1">
      <w:start w:val="1"/>
      <w:numFmt w:val="bullet"/>
      <w:lvlText w:val="o"/>
      <w:lvlJc w:val="left"/>
      <w:pPr>
        <w:ind w:left="6438" w:hanging="360"/>
      </w:pPr>
      <w:rPr>
        <w:rFonts w:ascii="Courier New" w:hAnsi="Courier New" w:cs="Courier New" w:hint="default"/>
      </w:rPr>
    </w:lvl>
    <w:lvl w:ilvl="8" w:tplc="FFFFFFFF" w:tentative="1">
      <w:start w:val="1"/>
      <w:numFmt w:val="bullet"/>
      <w:lvlText w:val=""/>
      <w:lvlJc w:val="left"/>
      <w:pPr>
        <w:ind w:left="7158" w:hanging="360"/>
      </w:pPr>
      <w:rPr>
        <w:rFonts w:ascii="Wingdings" w:hAnsi="Wingdings" w:hint="default"/>
      </w:rPr>
    </w:lvl>
  </w:abstractNum>
  <w:abstractNum w:abstractNumId="10" w15:restartNumberingAfterBreak="0">
    <w:nsid w:val="15133BC3"/>
    <w:multiLevelType w:val="hybridMultilevel"/>
    <w:tmpl w:val="C09225EA"/>
    <w:lvl w:ilvl="0" w:tplc="040C0001">
      <w:start w:val="1"/>
      <w:numFmt w:val="bullet"/>
      <w:lvlText w:val=""/>
      <w:lvlJc w:val="left"/>
      <w:pPr>
        <w:ind w:left="1398" w:hanging="360"/>
      </w:pPr>
      <w:rPr>
        <w:rFonts w:ascii="Symbol" w:hAnsi="Symbol" w:hint="default"/>
      </w:rPr>
    </w:lvl>
    <w:lvl w:ilvl="1" w:tplc="040C0003" w:tentative="1">
      <w:start w:val="1"/>
      <w:numFmt w:val="bullet"/>
      <w:lvlText w:val="o"/>
      <w:lvlJc w:val="left"/>
      <w:pPr>
        <w:ind w:left="2118" w:hanging="360"/>
      </w:pPr>
      <w:rPr>
        <w:rFonts w:ascii="Courier New" w:hAnsi="Courier New" w:cs="Courier New" w:hint="default"/>
      </w:rPr>
    </w:lvl>
    <w:lvl w:ilvl="2" w:tplc="040C0005" w:tentative="1">
      <w:start w:val="1"/>
      <w:numFmt w:val="bullet"/>
      <w:lvlText w:val=""/>
      <w:lvlJc w:val="left"/>
      <w:pPr>
        <w:ind w:left="2838" w:hanging="360"/>
      </w:pPr>
      <w:rPr>
        <w:rFonts w:ascii="Wingdings" w:hAnsi="Wingdings" w:hint="default"/>
      </w:rPr>
    </w:lvl>
    <w:lvl w:ilvl="3" w:tplc="040C0001" w:tentative="1">
      <w:start w:val="1"/>
      <w:numFmt w:val="bullet"/>
      <w:lvlText w:val=""/>
      <w:lvlJc w:val="left"/>
      <w:pPr>
        <w:ind w:left="3558" w:hanging="360"/>
      </w:pPr>
      <w:rPr>
        <w:rFonts w:ascii="Symbol" w:hAnsi="Symbol" w:hint="default"/>
      </w:rPr>
    </w:lvl>
    <w:lvl w:ilvl="4" w:tplc="040C0003" w:tentative="1">
      <w:start w:val="1"/>
      <w:numFmt w:val="bullet"/>
      <w:lvlText w:val="o"/>
      <w:lvlJc w:val="left"/>
      <w:pPr>
        <w:ind w:left="4278" w:hanging="360"/>
      </w:pPr>
      <w:rPr>
        <w:rFonts w:ascii="Courier New" w:hAnsi="Courier New" w:cs="Courier New" w:hint="default"/>
      </w:rPr>
    </w:lvl>
    <w:lvl w:ilvl="5" w:tplc="040C0005" w:tentative="1">
      <w:start w:val="1"/>
      <w:numFmt w:val="bullet"/>
      <w:lvlText w:val=""/>
      <w:lvlJc w:val="left"/>
      <w:pPr>
        <w:ind w:left="4998" w:hanging="360"/>
      </w:pPr>
      <w:rPr>
        <w:rFonts w:ascii="Wingdings" w:hAnsi="Wingdings" w:hint="default"/>
      </w:rPr>
    </w:lvl>
    <w:lvl w:ilvl="6" w:tplc="040C0001" w:tentative="1">
      <w:start w:val="1"/>
      <w:numFmt w:val="bullet"/>
      <w:lvlText w:val=""/>
      <w:lvlJc w:val="left"/>
      <w:pPr>
        <w:ind w:left="5718" w:hanging="360"/>
      </w:pPr>
      <w:rPr>
        <w:rFonts w:ascii="Symbol" w:hAnsi="Symbol" w:hint="default"/>
      </w:rPr>
    </w:lvl>
    <w:lvl w:ilvl="7" w:tplc="040C0003" w:tentative="1">
      <w:start w:val="1"/>
      <w:numFmt w:val="bullet"/>
      <w:lvlText w:val="o"/>
      <w:lvlJc w:val="left"/>
      <w:pPr>
        <w:ind w:left="6438" w:hanging="360"/>
      </w:pPr>
      <w:rPr>
        <w:rFonts w:ascii="Courier New" w:hAnsi="Courier New" w:cs="Courier New" w:hint="default"/>
      </w:rPr>
    </w:lvl>
    <w:lvl w:ilvl="8" w:tplc="040C0005" w:tentative="1">
      <w:start w:val="1"/>
      <w:numFmt w:val="bullet"/>
      <w:lvlText w:val=""/>
      <w:lvlJc w:val="left"/>
      <w:pPr>
        <w:ind w:left="7158" w:hanging="360"/>
      </w:pPr>
      <w:rPr>
        <w:rFonts w:ascii="Wingdings" w:hAnsi="Wingdings" w:hint="default"/>
      </w:rPr>
    </w:lvl>
  </w:abstractNum>
  <w:abstractNum w:abstractNumId="11" w15:restartNumberingAfterBreak="0">
    <w:nsid w:val="1F51262E"/>
    <w:multiLevelType w:val="hybridMultilevel"/>
    <w:tmpl w:val="CD64FAA0"/>
    <w:lvl w:ilvl="0" w:tplc="F530B64C">
      <w:start w:val="2"/>
      <w:numFmt w:val="bullet"/>
      <w:lvlText w:val="-"/>
      <w:lvlJc w:val="left"/>
      <w:pPr>
        <w:ind w:left="720" w:hanging="360"/>
      </w:pPr>
      <w:rPr>
        <w:rFonts w:ascii="Calibri" w:eastAsia="Calibri" w:hAnsi="Calibri" w:cs="Calibri" w:hint="default"/>
      </w:rPr>
    </w:lvl>
    <w:lvl w:ilvl="1" w:tplc="8238433A">
      <w:numFmt w:val="bullet"/>
      <w:lvlText w:val="•"/>
      <w:lvlJc w:val="left"/>
      <w:pPr>
        <w:ind w:left="1788" w:hanging="708"/>
      </w:pPr>
      <w:rPr>
        <w:rFonts w:ascii="Calibri" w:eastAsiaTheme="minorEastAsia"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2780C2B"/>
    <w:multiLevelType w:val="hybridMultilevel"/>
    <w:tmpl w:val="E5326F98"/>
    <w:lvl w:ilvl="0" w:tplc="045A46AE">
      <w:numFmt w:val="bullet"/>
      <w:lvlText w:val="-"/>
      <w:lvlJc w:val="left"/>
      <w:pPr>
        <w:ind w:left="720" w:hanging="360"/>
      </w:pPr>
      <w:rPr>
        <w:rFonts w:ascii="Arial" w:eastAsiaTheme="maj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8A5203"/>
    <w:multiLevelType w:val="hybridMultilevel"/>
    <w:tmpl w:val="DD3AB6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62C87"/>
    <w:multiLevelType w:val="hybridMultilevel"/>
    <w:tmpl w:val="C0BA1A10"/>
    <w:lvl w:ilvl="0" w:tplc="F620BDA2">
      <w:start w:val="439"/>
      <w:numFmt w:val="bullet"/>
      <w:lvlText w:val="-"/>
      <w:lvlJc w:val="left"/>
      <w:pPr>
        <w:ind w:left="1398" w:hanging="360"/>
      </w:pPr>
      <w:rPr>
        <w:rFonts w:ascii="Arial" w:eastAsia="Times New Roman" w:hAnsi="Arial" w:cs="Arial" w:hint="default"/>
      </w:rPr>
    </w:lvl>
    <w:lvl w:ilvl="1" w:tplc="040C0003" w:tentative="1">
      <w:start w:val="1"/>
      <w:numFmt w:val="bullet"/>
      <w:lvlText w:val="o"/>
      <w:lvlJc w:val="left"/>
      <w:pPr>
        <w:ind w:left="2118" w:hanging="360"/>
      </w:pPr>
      <w:rPr>
        <w:rFonts w:ascii="Courier New" w:hAnsi="Courier New" w:cs="Courier New" w:hint="default"/>
      </w:rPr>
    </w:lvl>
    <w:lvl w:ilvl="2" w:tplc="040C0005" w:tentative="1">
      <w:start w:val="1"/>
      <w:numFmt w:val="bullet"/>
      <w:lvlText w:val=""/>
      <w:lvlJc w:val="left"/>
      <w:pPr>
        <w:ind w:left="2838" w:hanging="360"/>
      </w:pPr>
      <w:rPr>
        <w:rFonts w:ascii="Wingdings" w:hAnsi="Wingdings" w:hint="default"/>
      </w:rPr>
    </w:lvl>
    <w:lvl w:ilvl="3" w:tplc="040C0001" w:tentative="1">
      <w:start w:val="1"/>
      <w:numFmt w:val="bullet"/>
      <w:lvlText w:val=""/>
      <w:lvlJc w:val="left"/>
      <w:pPr>
        <w:ind w:left="3558" w:hanging="360"/>
      </w:pPr>
      <w:rPr>
        <w:rFonts w:ascii="Symbol" w:hAnsi="Symbol" w:hint="default"/>
      </w:rPr>
    </w:lvl>
    <w:lvl w:ilvl="4" w:tplc="040C0003" w:tentative="1">
      <w:start w:val="1"/>
      <w:numFmt w:val="bullet"/>
      <w:lvlText w:val="o"/>
      <w:lvlJc w:val="left"/>
      <w:pPr>
        <w:ind w:left="4278" w:hanging="360"/>
      </w:pPr>
      <w:rPr>
        <w:rFonts w:ascii="Courier New" w:hAnsi="Courier New" w:cs="Courier New" w:hint="default"/>
      </w:rPr>
    </w:lvl>
    <w:lvl w:ilvl="5" w:tplc="040C0005" w:tentative="1">
      <w:start w:val="1"/>
      <w:numFmt w:val="bullet"/>
      <w:lvlText w:val=""/>
      <w:lvlJc w:val="left"/>
      <w:pPr>
        <w:ind w:left="4998" w:hanging="360"/>
      </w:pPr>
      <w:rPr>
        <w:rFonts w:ascii="Wingdings" w:hAnsi="Wingdings" w:hint="default"/>
      </w:rPr>
    </w:lvl>
    <w:lvl w:ilvl="6" w:tplc="040C0001" w:tentative="1">
      <w:start w:val="1"/>
      <w:numFmt w:val="bullet"/>
      <w:lvlText w:val=""/>
      <w:lvlJc w:val="left"/>
      <w:pPr>
        <w:ind w:left="5718" w:hanging="360"/>
      </w:pPr>
      <w:rPr>
        <w:rFonts w:ascii="Symbol" w:hAnsi="Symbol" w:hint="default"/>
      </w:rPr>
    </w:lvl>
    <w:lvl w:ilvl="7" w:tplc="040C0003" w:tentative="1">
      <w:start w:val="1"/>
      <w:numFmt w:val="bullet"/>
      <w:lvlText w:val="o"/>
      <w:lvlJc w:val="left"/>
      <w:pPr>
        <w:ind w:left="6438" w:hanging="360"/>
      </w:pPr>
      <w:rPr>
        <w:rFonts w:ascii="Courier New" w:hAnsi="Courier New" w:cs="Courier New" w:hint="default"/>
      </w:rPr>
    </w:lvl>
    <w:lvl w:ilvl="8" w:tplc="040C0005" w:tentative="1">
      <w:start w:val="1"/>
      <w:numFmt w:val="bullet"/>
      <w:lvlText w:val=""/>
      <w:lvlJc w:val="left"/>
      <w:pPr>
        <w:ind w:left="7158" w:hanging="360"/>
      </w:pPr>
      <w:rPr>
        <w:rFonts w:ascii="Wingdings" w:hAnsi="Wingdings" w:hint="default"/>
      </w:rPr>
    </w:lvl>
  </w:abstractNum>
  <w:abstractNum w:abstractNumId="15" w15:restartNumberingAfterBreak="0">
    <w:nsid w:val="2CBE3BCE"/>
    <w:multiLevelType w:val="hybridMultilevel"/>
    <w:tmpl w:val="3F724B8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D7D5E98"/>
    <w:multiLevelType w:val="hybridMultilevel"/>
    <w:tmpl w:val="7AB4E0A0"/>
    <w:lvl w:ilvl="0" w:tplc="D6FC13CA">
      <w:start w:val="1"/>
      <w:numFmt w:val="decimal"/>
      <w:lvlText w:val="%1)"/>
      <w:lvlJc w:val="left"/>
      <w:pPr>
        <w:ind w:left="1020" w:hanging="360"/>
      </w:pPr>
    </w:lvl>
    <w:lvl w:ilvl="1" w:tplc="AB6CC448">
      <w:start w:val="1"/>
      <w:numFmt w:val="decimal"/>
      <w:lvlText w:val="%2)"/>
      <w:lvlJc w:val="left"/>
      <w:pPr>
        <w:ind w:left="1020" w:hanging="360"/>
      </w:pPr>
    </w:lvl>
    <w:lvl w:ilvl="2" w:tplc="836E90CC">
      <w:start w:val="1"/>
      <w:numFmt w:val="decimal"/>
      <w:lvlText w:val="%3)"/>
      <w:lvlJc w:val="left"/>
      <w:pPr>
        <w:ind w:left="1020" w:hanging="360"/>
      </w:pPr>
    </w:lvl>
    <w:lvl w:ilvl="3" w:tplc="791001B2">
      <w:start w:val="1"/>
      <w:numFmt w:val="decimal"/>
      <w:lvlText w:val="%4)"/>
      <w:lvlJc w:val="left"/>
      <w:pPr>
        <w:ind w:left="1020" w:hanging="360"/>
      </w:pPr>
    </w:lvl>
    <w:lvl w:ilvl="4" w:tplc="4C2EEF96">
      <w:start w:val="1"/>
      <w:numFmt w:val="decimal"/>
      <w:lvlText w:val="%5)"/>
      <w:lvlJc w:val="left"/>
      <w:pPr>
        <w:ind w:left="1020" w:hanging="360"/>
      </w:pPr>
    </w:lvl>
    <w:lvl w:ilvl="5" w:tplc="083E8E46">
      <w:start w:val="1"/>
      <w:numFmt w:val="decimal"/>
      <w:lvlText w:val="%6)"/>
      <w:lvlJc w:val="left"/>
      <w:pPr>
        <w:ind w:left="1020" w:hanging="360"/>
      </w:pPr>
    </w:lvl>
    <w:lvl w:ilvl="6" w:tplc="A2169968">
      <w:start w:val="1"/>
      <w:numFmt w:val="decimal"/>
      <w:lvlText w:val="%7)"/>
      <w:lvlJc w:val="left"/>
      <w:pPr>
        <w:ind w:left="1020" w:hanging="360"/>
      </w:pPr>
    </w:lvl>
    <w:lvl w:ilvl="7" w:tplc="D03E5D12">
      <w:start w:val="1"/>
      <w:numFmt w:val="decimal"/>
      <w:lvlText w:val="%8)"/>
      <w:lvlJc w:val="left"/>
      <w:pPr>
        <w:ind w:left="1020" w:hanging="360"/>
      </w:pPr>
    </w:lvl>
    <w:lvl w:ilvl="8" w:tplc="E5DE37A8">
      <w:start w:val="1"/>
      <w:numFmt w:val="decimal"/>
      <w:lvlText w:val="%9)"/>
      <w:lvlJc w:val="left"/>
      <w:pPr>
        <w:ind w:left="1020" w:hanging="360"/>
      </w:pPr>
    </w:lvl>
  </w:abstractNum>
  <w:abstractNum w:abstractNumId="17" w15:restartNumberingAfterBreak="0">
    <w:nsid w:val="2F4D488D"/>
    <w:multiLevelType w:val="hybridMultilevel"/>
    <w:tmpl w:val="A8F42DEA"/>
    <w:lvl w:ilvl="0" w:tplc="040C000B">
      <w:start w:val="1"/>
      <w:numFmt w:val="bullet"/>
      <w:lvlText w:val=""/>
      <w:lvlJc w:val="left"/>
      <w:pPr>
        <w:ind w:left="1398" w:hanging="360"/>
      </w:pPr>
      <w:rPr>
        <w:rFonts w:ascii="Wingdings" w:hAnsi="Wingdings" w:hint="default"/>
      </w:rPr>
    </w:lvl>
    <w:lvl w:ilvl="1" w:tplc="FFFFFFFF" w:tentative="1">
      <w:start w:val="1"/>
      <w:numFmt w:val="bullet"/>
      <w:lvlText w:val="o"/>
      <w:lvlJc w:val="left"/>
      <w:pPr>
        <w:ind w:left="2118" w:hanging="360"/>
      </w:pPr>
      <w:rPr>
        <w:rFonts w:ascii="Courier New" w:hAnsi="Courier New" w:cs="Courier New" w:hint="default"/>
      </w:rPr>
    </w:lvl>
    <w:lvl w:ilvl="2" w:tplc="FFFFFFFF" w:tentative="1">
      <w:start w:val="1"/>
      <w:numFmt w:val="bullet"/>
      <w:lvlText w:val=""/>
      <w:lvlJc w:val="left"/>
      <w:pPr>
        <w:ind w:left="2838" w:hanging="360"/>
      </w:pPr>
      <w:rPr>
        <w:rFonts w:ascii="Wingdings" w:hAnsi="Wingdings" w:hint="default"/>
      </w:rPr>
    </w:lvl>
    <w:lvl w:ilvl="3" w:tplc="FFFFFFFF" w:tentative="1">
      <w:start w:val="1"/>
      <w:numFmt w:val="bullet"/>
      <w:lvlText w:val=""/>
      <w:lvlJc w:val="left"/>
      <w:pPr>
        <w:ind w:left="3558" w:hanging="360"/>
      </w:pPr>
      <w:rPr>
        <w:rFonts w:ascii="Symbol" w:hAnsi="Symbol" w:hint="default"/>
      </w:rPr>
    </w:lvl>
    <w:lvl w:ilvl="4" w:tplc="FFFFFFFF" w:tentative="1">
      <w:start w:val="1"/>
      <w:numFmt w:val="bullet"/>
      <w:lvlText w:val="o"/>
      <w:lvlJc w:val="left"/>
      <w:pPr>
        <w:ind w:left="4278" w:hanging="360"/>
      </w:pPr>
      <w:rPr>
        <w:rFonts w:ascii="Courier New" w:hAnsi="Courier New" w:cs="Courier New" w:hint="default"/>
      </w:rPr>
    </w:lvl>
    <w:lvl w:ilvl="5" w:tplc="FFFFFFFF" w:tentative="1">
      <w:start w:val="1"/>
      <w:numFmt w:val="bullet"/>
      <w:lvlText w:val=""/>
      <w:lvlJc w:val="left"/>
      <w:pPr>
        <w:ind w:left="4998" w:hanging="360"/>
      </w:pPr>
      <w:rPr>
        <w:rFonts w:ascii="Wingdings" w:hAnsi="Wingdings" w:hint="default"/>
      </w:rPr>
    </w:lvl>
    <w:lvl w:ilvl="6" w:tplc="FFFFFFFF" w:tentative="1">
      <w:start w:val="1"/>
      <w:numFmt w:val="bullet"/>
      <w:lvlText w:val=""/>
      <w:lvlJc w:val="left"/>
      <w:pPr>
        <w:ind w:left="5718" w:hanging="360"/>
      </w:pPr>
      <w:rPr>
        <w:rFonts w:ascii="Symbol" w:hAnsi="Symbol" w:hint="default"/>
      </w:rPr>
    </w:lvl>
    <w:lvl w:ilvl="7" w:tplc="FFFFFFFF" w:tentative="1">
      <w:start w:val="1"/>
      <w:numFmt w:val="bullet"/>
      <w:lvlText w:val="o"/>
      <w:lvlJc w:val="left"/>
      <w:pPr>
        <w:ind w:left="6438" w:hanging="360"/>
      </w:pPr>
      <w:rPr>
        <w:rFonts w:ascii="Courier New" w:hAnsi="Courier New" w:cs="Courier New" w:hint="default"/>
      </w:rPr>
    </w:lvl>
    <w:lvl w:ilvl="8" w:tplc="FFFFFFFF" w:tentative="1">
      <w:start w:val="1"/>
      <w:numFmt w:val="bullet"/>
      <w:lvlText w:val=""/>
      <w:lvlJc w:val="left"/>
      <w:pPr>
        <w:ind w:left="7158" w:hanging="360"/>
      </w:pPr>
      <w:rPr>
        <w:rFonts w:ascii="Wingdings" w:hAnsi="Wingdings" w:hint="default"/>
      </w:rPr>
    </w:lvl>
  </w:abstractNum>
  <w:abstractNum w:abstractNumId="18" w15:restartNumberingAfterBreak="0">
    <w:nsid w:val="389B6382"/>
    <w:multiLevelType w:val="hybridMultilevel"/>
    <w:tmpl w:val="7A84C06C"/>
    <w:lvl w:ilvl="0" w:tplc="040C000D">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9" w15:restartNumberingAfterBreak="0">
    <w:nsid w:val="3E4C1A2E"/>
    <w:multiLevelType w:val="hybridMultilevel"/>
    <w:tmpl w:val="C84C9D78"/>
    <w:lvl w:ilvl="0" w:tplc="040C000D">
      <w:start w:val="1"/>
      <w:numFmt w:val="bullet"/>
      <w:lvlText w:val=""/>
      <w:lvlJc w:val="left"/>
      <w:pPr>
        <w:ind w:left="1647" w:hanging="360"/>
      </w:pPr>
      <w:rPr>
        <w:rFonts w:ascii="Wingdings" w:hAnsi="Wingdings"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0" w15:restartNumberingAfterBreak="0">
    <w:nsid w:val="40000E46"/>
    <w:multiLevelType w:val="hybridMultilevel"/>
    <w:tmpl w:val="9F8C2E86"/>
    <w:lvl w:ilvl="0" w:tplc="040C0003">
      <w:start w:val="1"/>
      <w:numFmt w:val="bullet"/>
      <w:lvlText w:val="o"/>
      <w:lvlJc w:val="left"/>
      <w:pPr>
        <w:tabs>
          <w:tab w:val="num" w:pos="1778"/>
        </w:tabs>
        <w:ind w:left="1778" w:hanging="360"/>
      </w:pPr>
      <w:rPr>
        <w:rFonts w:ascii="Courier New" w:hAnsi="Courier New" w:cs="Courier New" w:hint="default"/>
      </w:rPr>
    </w:lvl>
    <w:lvl w:ilvl="1" w:tplc="040C000B">
      <w:start w:val="1"/>
      <w:numFmt w:val="bullet"/>
      <w:lvlText w:val=""/>
      <w:lvlJc w:val="left"/>
      <w:pPr>
        <w:tabs>
          <w:tab w:val="num" w:pos="2422"/>
        </w:tabs>
        <w:ind w:left="2422" w:hanging="360"/>
      </w:pPr>
      <w:rPr>
        <w:rFonts w:ascii="Wingdings" w:hAnsi="Wingdings" w:hint="default"/>
      </w:rPr>
    </w:lvl>
    <w:lvl w:ilvl="2" w:tplc="040C0001">
      <w:start w:val="1"/>
      <w:numFmt w:val="bullet"/>
      <w:lvlText w:val=""/>
      <w:lvlJc w:val="left"/>
      <w:pPr>
        <w:tabs>
          <w:tab w:val="num" w:pos="3142"/>
        </w:tabs>
        <w:ind w:left="3142" w:hanging="360"/>
      </w:pPr>
      <w:rPr>
        <w:rFonts w:ascii="Symbol" w:hAnsi="Symbol" w:hint="default"/>
      </w:rPr>
    </w:lvl>
    <w:lvl w:ilvl="3" w:tplc="040C000B">
      <w:start w:val="1"/>
      <w:numFmt w:val="bullet"/>
      <w:lvlText w:val=""/>
      <w:lvlJc w:val="left"/>
      <w:pPr>
        <w:tabs>
          <w:tab w:val="num" w:pos="3862"/>
        </w:tabs>
        <w:ind w:left="3862" w:hanging="360"/>
      </w:pPr>
      <w:rPr>
        <w:rFonts w:ascii="Wingdings" w:hAnsi="Wingdings" w:hint="default"/>
      </w:rPr>
    </w:lvl>
    <w:lvl w:ilvl="4" w:tplc="040C0003" w:tentative="1">
      <w:start w:val="1"/>
      <w:numFmt w:val="bullet"/>
      <w:lvlText w:val="o"/>
      <w:lvlJc w:val="left"/>
      <w:pPr>
        <w:tabs>
          <w:tab w:val="num" w:pos="4582"/>
        </w:tabs>
        <w:ind w:left="4582" w:hanging="360"/>
      </w:pPr>
      <w:rPr>
        <w:rFonts w:ascii="Courier New" w:hAnsi="Courier New" w:hint="default"/>
      </w:rPr>
    </w:lvl>
    <w:lvl w:ilvl="5" w:tplc="040C0005" w:tentative="1">
      <w:start w:val="1"/>
      <w:numFmt w:val="bullet"/>
      <w:lvlText w:val=""/>
      <w:lvlJc w:val="left"/>
      <w:pPr>
        <w:tabs>
          <w:tab w:val="num" w:pos="5302"/>
        </w:tabs>
        <w:ind w:left="5302" w:hanging="360"/>
      </w:pPr>
      <w:rPr>
        <w:rFonts w:ascii="Wingdings" w:hAnsi="Wingdings" w:hint="default"/>
      </w:rPr>
    </w:lvl>
    <w:lvl w:ilvl="6" w:tplc="040C0001" w:tentative="1">
      <w:start w:val="1"/>
      <w:numFmt w:val="bullet"/>
      <w:lvlText w:val=""/>
      <w:lvlJc w:val="left"/>
      <w:pPr>
        <w:tabs>
          <w:tab w:val="num" w:pos="6022"/>
        </w:tabs>
        <w:ind w:left="6022" w:hanging="360"/>
      </w:pPr>
      <w:rPr>
        <w:rFonts w:ascii="Symbol" w:hAnsi="Symbol" w:hint="default"/>
      </w:rPr>
    </w:lvl>
    <w:lvl w:ilvl="7" w:tplc="040C0003" w:tentative="1">
      <w:start w:val="1"/>
      <w:numFmt w:val="bullet"/>
      <w:lvlText w:val="o"/>
      <w:lvlJc w:val="left"/>
      <w:pPr>
        <w:tabs>
          <w:tab w:val="num" w:pos="6742"/>
        </w:tabs>
        <w:ind w:left="6742" w:hanging="360"/>
      </w:pPr>
      <w:rPr>
        <w:rFonts w:ascii="Courier New" w:hAnsi="Courier New" w:hint="default"/>
      </w:rPr>
    </w:lvl>
    <w:lvl w:ilvl="8" w:tplc="040C0005" w:tentative="1">
      <w:start w:val="1"/>
      <w:numFmt w:val="bullet"/>
      <w:lvlText w:val=""/>
      <w:lvlJc w:val="left"/>
      <w:pPr>
        <w:tabs>
          <w:tab w:val="num" w:pos="7462"/>
        </w:tabs>
        <w:ind w:left="7462" w:hanging="360"/>
      </w:pPr>
      <w:rPr>
        <w:rFonts w:ascii="Wingdings" w:hAnsi="Wingdings" w:hint="default"/>
      </w:rPr>
    </w:lvl>
  </w:abstractNum>
  <w:abstractNum w:abstractNumId="21" w15:restartNumberingAfterBreak="0">
    <w:nsid w:val="41657785"/>
    <w:multiLevelType w:val="hybridMultilevel"/>
    <w:tmpl w:val="0D4EC8EC"/>
    <w:lvl w:ilvl="0" w:tplc="040C000D">
      <w:start w:val="1"/>
      <w:numFmt w:val="bullet"/>
      <w:lvlText w:val=""/>
      <w:lvlJc w:val="left"/>
      <w:pPr>
        <w:ind w:left="1647" w:hanging="360"/>
      </w:pPr>
      <w:rPr>
        <w:rFonts w:ascii="Wingdings" w:hAnsi="Wingdings"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2" w15:restartNumberingAfterBreak="0">
    <w:nsid w:val="499F1456"/>
    <w:multiLevelType w:val="hybridMultilevel"/>
    <w:tmpl w:val="073E5690"/>
    <w:lvl w:ilvl="0" w:tplc="040C000B">
      <w:start w:val="1"/>
      <w:numFmt w:val="bullet"/>
      <w:lvlText w:val=""/>
      <w:lvlJc w:val="left"/>
      <w:pPr>
        <w:tabs>
          <w:tab w:val="num" w:pos="1778"/>
        </w:tabs>
        <w:ind w:left="1778" w:hanging="360"/>
      </w:pPr>
      <w:rPr>
        <w:rFonts w:ascii="Wingdings" w:hAnsi="Wingdings" w:hint="default"/>
      </w:rPr>
    </w:lvl>
    <w:lvl w:ilvl="1" w:tplc="040C000B">
      <w:start w:val="1"/>
      <w:numFmt w:val="bullet"/>
      <w:lvlText w:val=""/>
      <w:lvlJc w:val="left"/>
      <w:pPr>
        <w:tabs>
          <w:tab w:val="num" w:pos="2422"/>
        </w:tabs>
        <w:ind w:left="2422" w:hanging="360"/>
      </w:pPr>
      <w:rPr>
        <w:rFonts w:ascii="Wingdings" w:hAnsi="Wingdings" w:hint="default"/>
      </w:rPr>
    </w:lvl>
    <w:lvl w:ilvl="2" w:tplc="040C0001">
      <w:start w:val="1"/>
      <w:numFmt w:val="bullet"/>
      <w:lvlText w:val=""/>
      <w:lvlJc w:val="left"/>
      <w:pPr>
        <w:tabs>
          <w:tab w:val="num" w:pos="3142"/>
        </w:tabs>
        <w:ind w:left="3142" w:hanging="360"/>
      </w:pPr>
      <w:rPr>
        <w:rFonts w:ascii="Symbol" w:hAnsi="Symbol" w:hint="default"/>
      </w:rPr>
    </w:lvl>
    <w:lvl w:ilvl="3" w:tplc="040C000B">
      <w:start w:val="1"/>
      <w:numFmt w:val="bullet"/>
      <w:lvlText w:val=""/>
      <w:lvlJc w:val="left"/>
      <w:pPr>
        <w:tabs>
          <w:tab w:val="num" w:pos="3862"/>
        </w:tabs>
        <w:ind w:left="3862" w:hanging="360"/>
      </w:pPr>
      <w:rPr>
        <w:rFonts w:ascii="Wingdings" w:hAnsi="Wingdings" w:hint="default"/>
      </w:rPr>
    </w:lvl>
    <w:lvl w:ilvl="4" w:tplc="040C0003" w:tentative="1">
      <w:start w:val="1"/>
      <w:numFmt w:val="bullet"/>
      <w:lvlText w:val="o"/>
      <w:lvlJc w:val="left"/>
      <w:pPr>
        <w:tabs>
          <w:tab w:val="num" w:pos="4582"/>
        </w:tabs>
        <w:ind w:left="4582" w:hanging="360"/>
      </w:pPr>
      <w:rPr>
        <w:rFonts w:ascii="Courier New" w:hAnsi="Courier New" w:hint="default"/>
      </w:rPr>
    </w:lvl>
    <w:lvl w:ilvl="5" w:tplc="040C0005" w:tentative="1">
      <w:start w:val="1"/>
      <w:numFmt w:val="bullet"/>
      <w:lvlText w:val=""/>
      <w:lvlJc w:val="left"/>
      <w:pPr>
        <w:tabs>
          <w:tab w:val="num" w:pos="5302"/>
        </w:tabs>
        <w:ind w:left="5302" w:hanging="360"/>
      </w:pPr>
      <w:rPr>
        <w:rFonts w:ascii="Wingdings" w:hAnsi="Wingdings" w:hint="default"/>
      </w:rPr>
    </w:lvl>
    <w:lvl w:ilvl="6" w:tplc="040C0001" w:tentative="1">
      <w:start w:val="1"/>
      <w:numFmt w:val="bullet"/>
      <w:lvlText w:val=""/>
      <w:lvlJc w:val="left"/>
      <w:pPr>
        <w:tabs>
          <w:tab w:val="num" w:pos="6022"/>
        </w:tabs>
        <w:ind w:left="6022" w:hanging="360"/>
      </w:pPr>
      <w:rPr>
        <w:rFonts w:ascii="Symbol" w:hAnsi="Symbol" w:hint="default"/>
      </w:rPr>
    </w:lvl>
    <w:lvl w:ilvl="7" w:tplc="040C0003" w:tentative="1">
      <w:start w:val="1"/>
      <w:numFmt w:val="bullet"/>
      <w:lvlText w:val="o"/>
      <w:lvlJc w:val="left"/>
      <w:pPr>
        <w:tabs>
          <w:tab w:val="num" w:pos="6742"/>
        </w:tabs>
        <w:ind w:left="6742" w:hanging="360"/>
      </w:pPr>
      <w:rPr>
        <w:rFonts w:ascii="Courier New" w:hAnsi="Courier New" w:hint="default"/>
      </w:rPr>
    </w:lvl>
    <w:lvl w:ilvl="8" w:tplc="040C0005" w:tentative="1">
      <w:start w:val="1"/>
      <w:numFmt w:val="bullet"/>
      <w:lvlText w:val=""/>
      <w:lvlJc w:val="left"/>
      <w:pPr>
        <w:tabs>
          <w:tab w:val="num" w:pos="7462"/>
        </w:tabs>
        <w:ind w:left="7462" w:hanging="360"/>
      </w:pPr>
      <w:rPr>
        <w:rFonts w:ascii="Wingdings" w:hAnsi="Wingdings" w:hint="default"/>
      </w:rPr>
    </w:lvl>
  </w:abstractNum>
  <w:abstractNum w:abstractNumId="23" w15:restartNumberingAfterBreak="0">
    <w:nsid w:val="57757393"/>
    <w:multiLevelType w:val="hybridMultilevel"/>
    <w:tmpl w:val="437C3DD4"/>
    <w:lvl w:ilvl="0" w:tplc="045A46AE">
      <w:numFmt w:val="bullet"/>
      <w:lvlText w:val="-"/>
      <w:lvlJc w:val="left"/>
      <w:pPr>
        <w:ind w:left="1440" w:hanging="360"/>
      </w:pPr>
      <w:rPr>
        <w:rFonts w:ascii="Arial" w:eastAsiaTheme="majorEastAsia"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57F4048A"/>
    <w:multiLevelType w:val="hybridMultilevel"/>
    <w:tmpl w:val="91342536"/>
    <w:lvl w:ilvl="0" w:tplc="040C000B">
      <w:start w:val="1"/>
      <w:numFmt w:val="bullet"/>
      <w:lvlText w:val=""/>
      <w:lvlJc w:val="left"/>
      <w:pPr>
        <w:ind w:left="1398" w:hanging="360"/>
      </w:pPr>
      <w:rPr>
        <w:rFonts w:ascii="Wingdings" w:hAnsi="Wingdings" w:hint="default"/>
      </w:rPr>
    </w:lvl>
    <w:lvl w:ilvl="1" w:tplc="FFFFFFFF" w:tentative="1">
      <w:start w:val="1"/>
      <w:numFmt w:val="bullet"/>
      <w:lvlText w:val="o"/>
      <w:lvlJc w:val="left"/>
      <w:pPr>
        <w:ind w:left="2118" w:hanging="360"/>
      </w:pPr>
      <w:rPr>
        <w:rFonts w:ascii="Courier New" w:hAnsi="Courier New" w:cs="Courier New" w:hint="default"/>
      </w:rPr>
    </w:lvl>
    <w:lvl w:ilvl="2" w:tplc="FFFFFFFF" w:tentative="1">
      <w:start w:val="1"/>
      <w:numFmt w:val="bullet"/>
      <w:lvlText w:val=""/>
      <w:lvlJc w:val="left"/>
      <w:pPr>
        <w:ind w:left="2838" w:hanging="360"/>
      </w:pPr>
      <w:rPr>
        <w:rFonts w:ascii="Wingdings" w:hAnsi="Wingdings" w:hint="default"/>
      </w:rPr>
    </w:lvl>
    <w:lvl w:ilvl="3" w:tplc="FFFFFFFF" w:tentative="1">
      <w:start w:val="1"/>
      <w:numFmt w:val="bullet"/>
      <w:lvlText w:val=""/>
      <w:lvlJc w:val="left"/>
      <w:pPr>
        <w:ind w:left="3558" w:hanging="360"/>
      </w:pPr>
      <w:rPr>
        <w:rFonts w:ascii="Symbol" w:hAnsi="Symbol" w:hint="default"/>
      </w:rPr>
    </w:lvl>
    <w:lvl w:ilvl="4" w:tplc="FFFFFFFF" w:tentative="1">
      <w:start w:val="1"/>
      <w:numFmt w:val="bullet"/>
      <w:lvlText w:val="o"/>
      <w:lvlJc w:val="left"/>
      <w:pPr>
        <w:ind w:left="4278" w:hanging="360"/>
      </w:pPr>
      <w:rPr>
        <w:rFonts w:ascii="Courier New" w:hAnsi="Courier New" w:cs="Courier New" w:hint="default"/>
      </w:rPr>
    </w:lvl>
    <w:lvl w:ilvl="5" w:tplc="FFFFFFFF" w:tentative="1">
      <w:start w:val="1"/>
      <w:numFmt w:val="bullet"/>
      <w:lvlText w:val=""/>
      <w:lvlJc w:val="left"/>
      <w:pPr>
        <w:ind w:left="4998" w:hanging="360"/>
      </w:pPr>
      <w:rPr>
        <w:rFonts w:ascii="Wingdings" w:hAnsi="Wingdings" w:hint="default"/>
      </w:rPr>
    </w:lvl>
    <w:lvl w:ilvl="6" w:tplc="FFFFFFFF" w:tentative="1">
      <w:start w:val="1"/>
      <w:numFmt w:val="bullet"/>
      <w:lvlText w:val=""/>
      <w:lvlJc w:val="left"/>
      <w:pPr>
        <w:ind w:left="5718" w:hanging="360"/>
      </w:pPr>
      <w:rPr>
        <w:rFonts w:ascii="Symbol" w:hAnsi="Symbol" w:hint="default"/>
      </w:rPr>
    </w:lvl>
    <w:lvl w:ilvl="7" w:tplc="FFFFFFFF" w:tentative="1">
      <w:start w:val="1"/>
      <w:numFmt w:val="bullet"/>
      <w:lvlText w:val="o"/>
      <w:lvlJc w:val="left"/>
      <w:pPr>
        <w:ind w:left="6438" w:hanging="360"/>
      </w:pPr>
      <w:rPr>
        <w:rFonts w:ascii="Courier New" w:hAnsi="Courier New" w:cs="Courier New" w:hint="default"/>
      </w:rPr>
    </w:lvl>
    <w:lvl w:ilvl="8" w:tplc="FFFFFFFF" w:tentative="1">
      <w:start w:val="1"/>
      <w:numFmt w:val="bullet"/>
      <w:lvlText w:val=""/>
      <w:lvlJc w:val="left"/>
      <w:pPr>
        <w:ind w:left="7158" w:hanging="360"/>
      </w:pPr>
      <w:rPr>
        <w:rFonts w:ascii="Wingdings" w:hAnsi="Wingdings" w:hint="default"/>
      </w:rPr>
    </w:lvl>
  </w:abstractNum>
  <w:abstractNum w:abstractNumId="25" w15:restartNumberingAfterBreak="0">
    <w:nsid w:val="592112C0"/>
    <w:multiLevelType w:val="hybridMultilevel"/>
    <w:tmpl w:val="BF14D22E"/>
    <w:lvl w:ilvl="0" w:tplc="F620BDA2">
      <w:start w:val="439"/>
      <w:numFmt w:val="bullet"/>
      <w:lvlText w:val="-"/>
      <w:lvlJc w:val="left"/>
      <w:pPr>
        <w:ind w:left="1440" w:hanging="360"/>
      </w:pPr>
      <w:rPr>
        <w:rFonts w:ascii="Arial" w:eastAsia="Times New Roman" w:hAnsi="Arial" w:cs="Aria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60E9033F"/>
    <w:multiLevelType w:val="hybridMultilevel"/>
    <w:tmpl w:val="6A105C9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15:restartNumberingAfterBreak="0">
    <w:nsid w:val="6191444B"/>
    <w:multiLevelType w:val="hybridMultilevel"/>
    <w:tmpl w:val="56CEB89C"/>
    <w:lvl w:ilvl="0" w:tplc="040C000D">
      <w:start w:val="1"/>
      <w:numFmt w:val="bullet"/>
      <w:lvlText w:val=""/>
      <w:lvlJc w:val="left"/>
      <w:pPr>
        <w:ind w:left="1398" w:hanging="360"/>
      </w:pPr>
      <w:rPr>
        <w:rFonts w:ascii="Wingdings" w:hAnsi="Wingdings" w:hint="default"/>
      </w:rPr>
    </w:lvl>
    <w:lvl w:ilvl="1" w:tplc="FFFFFFFF" w:tentative="1">
      <w:start w:val="1"/>
      <w:numFmt w:val="bullet"/>
      <w:lvlText w:val="o"/>
      <w:lvlJc w:val="left"/>
      <w:pPr>
        <w:ind w:left="2118" w:hanging="360"/>
      </w:pPr>
      <w:rPr>
        <w:rFonts w:ascii="Courier New" w:hAnsi="Courier New" w:cs="Courier New" w:hint="default"/>
      </w:rPr>
    </w:lvl>
    <w:lvl w:ilvl="2" w:tplc="FFFFFFFF" w:tentative="1">
      <w:start w:val="1"/>
      <w:numFmt w:val="bullet"/>
      <w:lvlText w:val=""/>
      <w:lvlJc w:val="left"/>
      <w:pPr>
        <w:ind w:left="2838" w:hanging="360"/>
      </w:pPr>
      <w:rPr>
        <w:rFonts w:ascii="Wingdings" w:hAnsi="Wingdings" w:hint="default"/>
      </w:rPr>
    </w:lvl>
    <w:lvl w:ilvl="3" w:tplc="FFFFFFFF" w:tentative="1">
      <w:start w:val="1"/>
      <w:numFmt w:val="bullet"/>
      <w:lvlText w:val=""/>
      <w:lvlJc w:val="left"/>
      <w:pPr>
        <w:ind w:left="3558" w:hanging="360"/>
      </w:pPr>
      <w:rPr>
        <w:rFonts w:ascii="Symbol" w:hAnsi="Symbol" w:hint="default"/>
      </w:rPr>
    </w:lvl>
    <w:lvl w:ilvl="4" w:tplc="FFFFFFFF" w:tentative="1">
      <w:start w:val="1"/>
      <w:numFmt w:val="bullet"/>
      <w:lvlText w:val="o"/>
      <w:lvlJc w:val="left"/>
      <w:pPr>
        <w:ind w:left="4278" w:hanging="360"/>
      </w:pPr>
      <w:rPr>
        <w:rFonts w:ascii="Courier New" w:hAnsi="Courier New" w:cs="Courier New" w:hint="default"/>
      </w:rPr>
    </w:lvl>
    <w:lvl w:ilvl="5" w:tplc="FFFFFFFF" w:tentative="1">
      <w:start w:val="1"/>
      <w:numFmt w:val="bullet"/>
      <w:lvlText w:val=""/>
      <w:lvlJc w:val="left"/>
      <w:pPr>
        <w:ind w:left="4998" w:hanging="360"/>
      </w:pPr>
      <w:rPr>
        <w:rFonts w:ascii="Wingdings" w:hAnsi="Wingdings" w:hint="default"/>
      </w:rPr>
    </w:lvl>
    <w:lvl w:ilvl="6" w:tplc="FFFFFFFF" w:tentative="1">
      <w:start w:val="1"/>
      <w:numFmt w:val="bullet"/>
      <w:lvlText w:val=""/>
      <w:lvlJc w:val="left"/>
      <w:pPr>
        <w:ind w:left="5718" w:hanging="360"/>
      </w:pPr>
      <w:rPr>
        <w:rFonts w:ascii="Symbol" w:hAnsi="Symbol" w:hint="default"/>
      </w:rPr>
    </w:lvl>
    <w:lvl w:ilvl="7" w:tplc="FFFFFFFF" w:tentative="1">
      <w:start w:val="1"/>
      <w:numFmt w:val="bullet"/>
      <w:lvlText w:val="o"/>
      <w:lvlJc w:val="left"/>
      <w:pPr>
        <w:ind w:left="6438" w:hanging="360"/>
      </w:pPr>
      <w:rPr>
        <w:rFonts w:ascii="Courier New" w:hAnsi="Courier New" w:cs="Courier New" w:hint="default"/>
      </w:rPr>
    </w:lvl>
    <w:lvl w:ilvl="8" w:tplc="FFFFFFFF" w:tentative="1">
      <w:start w:val="1"/>
      <w:numFmt w:val="bullet"/>
      <w:lvlText w:val=""/>
      <w:lvlJc w:val="left"/>
      <w:pPr>
        <w:ind w:left="7158" w:hanging="360"/>
      </w:pPr>
      <w:rPr>
        <w:rFonts w:ascii="Wingdings" w:hAnsi="Wingdings" w:hint="default"/>
      </w:rPr>
    </w:lvl>
  </w:abstractNum>
  <w:abstractNum w:abstractNumId="28" w15:restartNumberingAfterBreak="0">
    <w:nsid w:val="67F73B85"/>
    <w:multiLevelType w:val="multilevel"/>
    <w:tmpl w:val="1B86275A"/>
    <w:lvl w:ilvl="0">
      <w:start w:val="2"/>
      <w:numFmt w:val="bullet"/>
      <w:lvlText w:val="-"/>
      <w:lvlJc w:val="left"/>
      <w:pPr>
        <w:ind w:left="1398" w:hanging="360"/>
      </w:pPr>
      <w:rPr>
        <w:rFonts w:ascii="Arial Narrow" w:eastAsia="Times New Roman" w:hAnsi="Arial Narrow" w:cs="Times New Roman" w:hint="default"/>
      </w:rPr>
    </w:lvl>
    <w:lvl w:ilvl="1">
      <w:start w:val="1"/>
      <w:numFmt w:val="bullet"/>
      <w:lvlText w:val="o"/>
      <w:lvlJc w:val="left"/>
      <w:pPr>
        <w:ind w:left="2118" w:hanging="360"/>
      </w:pPr>
      <w:rPr>
        <w:rFonts w:ascii="Courier New" w:hAnsi="Courier New" w:cs="Courier New" w:hint="default"/>
      </w:rPr>
    </w:lvl>
    <w:lvl w:ilvl="2">
      <w:start w:val="1"/>
      <w:numFmt w:val="bullet"/>
      <w:lvlText w:val=""/>
      <w:lvlJc w:val="left"/>
      <w:pPr>
        <w:ind w:left="2838" w:hanging="360"/>
      </w:pPr>
      <w:rPr>
        <w:rFonts w:ascii="Wingdings" w:hAnsi="Wingdings" w:hint="default"/>
      </w:rPr>
    </w:lvl>
    <w:lvl w:ilvl="3">
      <w:start w:val="1"/>
      <w:numFmt w:val="bullet"/>
      <w:lvlText w:val=""/>
      <w:lvlJc w:val="left"/>
      <w:pPr>
        <w:ind w:left="3558" w:hanging="360"/>
      </w:pPr>
      <w:rPr>
        <w:rFonts w:ascii="Symbol" w:hAnsi="Symbol" w:hint="default"/>
      </w:rPr>
    </w:lvl>
    <w:lvl w:ilvl="4">
      <w:start w:val="1"/>
      <w:numFmt w:val="bullet"/>
      <w:lvlText w:val="o"/>
      <w:lvlJc w:val="left"/>
      <w:pPr>
        <w:ind w:left="4278" w:hanging="360"/>
      </w:pPr>
      <w:rPr>
        <w:rFonts w:ascii="Courier New" w:hAnsi="Courier New" w:cs="Courier New" w:hint="default"/>
      </w:rPr>
    </w:lvl>
    <w:lvl w:ilvl="5">
      <w:start w:val="1"/>
      <w:numFmt w:val="bullet"/>
      <w:lvlText w:val=""/>
      <w:lvlJc w:val="left"/>
      <w:pPr>
        <w:ind w:left="4998" w:hanging="360"/>
      </w:pPr>
      <w:rPr>
        <w:rFonts w:ascii="Wingdings" w:hAnsi="Wingdings" w:hint="default"/>
      </w:rPr>
    </w:lvl>
    <w:lvl w:ilvl="6">
      <w:start w:val="1"/>
      <w:numFmt w:val="bullet"/>
      <w:lvlText w:val=""/>
      <w:lvlJc w:val="left"/>
      <w:pPr>
        <w:ind w:left="5718" w:hanging="360"/>
      </w:pPr>
      <w:rPr>
        <w:rFonts w:ascii="Symbol" w:hAnsi="Symbol" w:hint="default"/>
      </w:rPr>
    </w:lvl>
    <w:lvl w:ilvl="7">
      <w:start w:val="1"/>
      <w:numFmt w:val="bullet"/>
      <w:lvlText w:val="o"/>
      <w:lvlJc w:val="left"/>
      <w:pPr>
        <w:ind w:left="6438" w:hanging="360"/>
      </w:pPr>
      <w:rPr>
        <w:rFonts w:ascii="Courier New" w:hAnsi="Courier New" w:cs="Courier New" w:hint="default"/>
      </w:rPr>
    </w:lvl>
    <w:lvl w:ilvl="8">
      <w:start w:val="1"/>
      <w:numFmt w:val="bullet"/>
      <w:lvlText w:val=""/>
      <w:lvlJc w:val="left"/>
      <w:pPr>
        <w:ind w:left="7158" w:hanging="360"/>
      </w:pPr>
      <w:rPr>
        <w:rFonts w:ascii="Wingdings" w:hAnsi="Wingdings" w:hint="default"/>
      </w:rPr>
    </w:lvl>
  </w:abstractNum>
  <w:abstractNum w:abstractNumId="29" w15:restartNumberingAfterBreak="0">
    <w:nsid w:val="690357C1"/>
    <w:multiLevelType w:val="hybridMultilevel"/>
    <w:tmpl w:val="584E0AC6"/>
    <w:lvl w:ilvl="0" w:tplc="5AD2A7D2">
      <w:numFmt w:val="bullet"/>
      <w:lvlText w:val="-"/>
      <w:lvlJc w:val="left"/>
      <w:pPr>
        <w:ind w:left="1440" w:hanging="360"/>
      </w:pPr>
      <w:rPr>
        <w:rFonts w:ascii="Calibri" w:eastAsiaTheme="minorHAnsi" w:hAnsi="Calibri" w:cs="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6D1759B9"/>
    <w:multiLevelType w:val="hybridMultilevel"/>
    <w:tmpl w:val="6BA28D08"/>
    <w:lvl w:ilvl="0" w:tplc="5AD2A7D2">
      <w:numFmt w:val="bullet"/>
      <w:lvlText w:val="-"/>
      <w:lvlJc w:val="left"/>
      <w:pPr>
        <w:ind w:left="1398" w:hanging="360"/>
      </w:pPr>
      <w:rPr>
        <w:rFonts w:ascii="Calibri" w:eastAsiaTheme="minorHAnsi" w:hAnsi="Calibri" w:cs="Calibri" w:hint="default"/>
      </w:rPr>
    </w:lvl>
    <w:lvl w:ilvl="1" w:tplc="D8EEE2A0">
      <w:numFmt w:val="bullet"/>
      <w:lvlText w:val="•"/>
      <w:lvlJc w:val="left"/>
      <w:pPr>
        <w:ind w:left="2118" w:hanging="360"/>
      </w:pPr>
      <w:rPr>
        <w:rFonts w:ascii="Arial" w:eastAsia="Arial MT" w:hAnsi="Arial" w:cs="Arial" w:hint="default"/>
      </w:rPr>
    </w:lvl>
    <w:lvl w:ilvl="2" w:tplc="040C0005" w:tentative="1">
      <w:start w:val="1"/>
      <w:numFmt w:val="bullet"/>
      <w:lvlText w:val=""/>
      <w:lvlJc w:val="left"/>
      <w:pPr>
        <w:ind w:left="2838" w:hanging="360"/>
      </w:pPr>
      <w:rPr>
        <w:rFonts w:ascii="Wingdings" w:hAnsi="Wingdings" w:hint="default"/>
      </w:rPr>
    </w:lvl>
    <w:lvl w:ilvl="3" w:tplc="040C0001" w:tentative="1">
      <w:start w:val="1"/>
      <w:numFmt w:val="bullet"/>
      <w:lvlText w:val=""/>
      <w:lvlJc w:val="left"/>
      <w:pPr>
        <w:ind w:left="3558" w:hanging="360"/>
      </w:pPr>
      <w:rPr>
        <w:rFonts w:ascii="Symbol" w:hAnsi="Symbol" w:hint="default"/>
      </w:rPr>
    </w:lvl>
    <w:lvl w:ilvl="4" w:tplc="040C0003" w:tentative="1">
      <w:start w:val="1"/>
      <w:numFmt w:val="bullet"/>
      <w:lvlText w:val="o"/>
      <w:lvlJc w:val="left"/>
      <w:pPr>
        <w:ind w:left="4278" w:hanging="360"/>
      </w:pPr>
      <w:rPr>
        <w:rFonts w:ascii="Courier New" w:hAnsi="Courier New" w:cs="Courier New" w:hint="default"/>
      </w:rPr>
    </w:lvl>
    <w:lvl w:ilvl="5" w:tplc="040C0005" w:tentative="1">
      <w:start w:val="1"/>
      <w:numFmt w:val="bullet"/>
      <w:lvlText w:val=""/>
      <w:lvlJc w:val="left"/>
      <w:pPr>
        <w:ind w:left="4998" w:hanging="360"/>
      </w:pPr>
      <w:rPr>
        <w:rFonts w:ascii="Wingdings" w:hAnsi="Wingdings" w:hint="default"/>
      </w:rPr>
    </w:lvl>
    <w:lvl w:ilvl="6" w:tplc="040C0001" w:tentative="1">
      <w:start w:val="1"/>
      <w:numFmt w:val="bullet"/>
      <w:lvlText w:val=""/>
      <w:lvlJc w:val="left"/>
      <w:pPr>
        <w:ind w:left="5718" w:hanging="360"/>
      </w:pPr>
      <w:rPr>
        <w:rFonts w:ascii="Symbol" w:hAnsi="Symbol" w:hint="default"/>
      </w:rPr>
    </w:lvl>
    <w:lvl w:ilvl="7" w:tplc="040C0003" w:tentative="1">
      <w:start w:val="1"/>
      <w:numFmt w:val="bullet"/>
      <w:lvlText w:val="o"/>
      <w:lvlJc w:val="left"/>
      <w:pPr>
        <w:ind w:left="6438" w:hanging="360"/>
      </w:pPr>
      <w:rPr>
        <w:rFonts w:ascii="Courier New" w:hAnsi="Courier New" w:cs="Courier New" w:hint="default"/>
      </w:rPr>
    </w:lvl>
    <w:lvl w:ilvl="8" w:tplc="040C0005" w:tentative="1">
      <w:start w:val="1"/>
      <w:numFmt w:val="bullet"/>
      <w:lvlText w:val=""/>
      <w:lvlJc w:val="left"/>
      <w:pPr>
        <w:ind w:left="7158" w:hanging="360"/>
      </w:pPr>
      <w:rPr>
        <w:rFonts w:ascii="Wingdings" w:hAnsi="Wingdings" w:hint="default"/>
      </w:rPr>
    </w:lvl>
  </w:abstractNum>
  <w:abstractNum w:abstractNumId="31" w15:restartNumberingAfterBreak="0">
    <w:nsid w:val="70A95C24"/>
    <w:multiLevelType w:val="hybridMultilevel"/>
    <w:tmpl w:val="5602EA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021D47"/>
    <w:multiLevelType w:val="hybridMultilevel"/>
    <w:tmpl w:val="F3A6DA2E"/>
    <w:lvl w:ilvl="0" w:tplc="5AD2A7D2">
      <w:numFmt w:val="bullet"/>
      <w:lvlText w:val="-"/>
      <w:lvlJc w:val="left"/>
      <w:pPr>
        <w:ind w:left="1440" w:hanging="360"/>
      </w:pPr>
      <w:rPr>
        <w:rFonts w:ascii="Calibri" w:eastAsiaTheme="minorHAnsi" w:hAnsi="Calibri" w:cs="Calibri"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7BA41094"/>
    <w:multiLevelType w:val="hybridMultilevel"/>
    <w:tmpl w:val="7FB23B7A"/>
    <w:lvl w:ilvl="0" w:tplc="27AE8462">
      <w:start w:val="1"/>
      <w:numFmt w:val="decimal"/>
      <w:lvlText w:val="%1)"/>
      <w:lvlJc w:val="left"/>
      <w:pPr>
        <w:ind w:left="1020" w:hanging="360"/>
      </w:pPr>
    </w:lvl>
    <w:lvl w:ilvl="1" w:tplc="1390EFD8">
      <w:start w:val="1"/>
      <w:numFmt w:val="decimal"/>
      <w:lvlText w:val="%2)"/>
      <w:lvlJc w:val="left"/>
      <w:pPr>
        <w:ind w:left="1020" w:hanging="360"/>
      </w:pPr>
    </w:lvl>
    <w:lvl w:ilvl="2" w:tplc="D9A64AC2">
      <w:start w:val="1"/>
      <w:numFmt w:val="decimal"/>
      <w:lvlText w:val="%3)"/>
      <w:lvlJc w:val="left"/>
      <w:pPr>
        <w:ind w:left="1020" w:hanging="360"/>
      </w:pPr>
    </w:lvl>
    <w:lvl w:ilvl="3" w:tplc="89480EE6">
      <w:start w:val="1"/>
      <w:numFmt w:val="decimal"/>
      <w:lvlText w:val="%4)"/>
      <w:lvlJc w:val="left"/>
      <w:pPr>
        <w:ind w:left="1020" w:hanging="360"/>
      </w:pPr>
    </w:lvl>
    <w:lvl w:ilvl="4" w:tplc="D24E9DDC">
      <w:start w:val="1"/>
      <w:numFmt w:val="decimal"/>
      <w:lvlText w:val="%5)"/>
      <w:lvlJc w:val="left"/>
      <w:pPr>
        <w:ind w:left="1020" w:hanging="360"/>
      </w:pPr>
    </w:lvl>
    <w:lvl w:ilvl="5" w:tplc="A332390E">
      <w:start w:val="1"/>
      <w:numFmt w:val="decimal"/>
      <w:lvlText w:val="%6)"/>
      <w:lvlJc w:val="left"/>
      <w:pPr>
        <w:ind w:left="1020" w:hanging="360"/>
      </w:pPr>
    </w:lvl>
    <w:lvl w:ilvl="6" w:tplc="4F8068C8">
      <w:start w:val="1"/>
      <w:numFmt w:val="decimal"/>
      <w:lvlText w:val="%7)"/>
      <w:lvlJc w:val="left"/>
      <w:pPr>
        <w:ind w:left="1020" w:hanging="360"/>
      </w:pPr>
    </w:lvl>
    <w:lvl w:ilvl="7" w:tplc="52304D72">
      <w:start w:val="1"/>
      <w:numFmt w:val="decimal"/>
      <w:lvlText w:val="%8)"/>
      <w:lvlJc w:val="left"/>
      <w:pPr>
        <w:ind w:left="1020" w:hanging="360"/>
      </w:pPr>
    </w:lvl>
    <w:lvl w:ilvl="8" w:tplc="641C0AAA">
      <w:start w:val="1"/>
      <w:numFmt w:val="decimal"/>
      <w:lvlText w:val="%9)"/>
      <w:lvlJc w:val="left"/>
      <w:pPr>
        <w:ind w:left="1020" w:hanging="360"/>
      </w:pPr>
    </w:lvl>
  </w:abstractNum>
  <w:abstractNum w:abstractNumId="34" w15:restartNumberingAfterBreak="0">
    <w:nsid w:val="7D805ABC"/>
    <w:multiLevelType w:val="hybridMultilevel"/>
    <w:tmpl w:val="676E6856"/>
    <w:lvl w:ilvl="0" w:tplc="5AD2A7D2">
      <w:numFmt w:val="bullet"/>
      <w:lvlText w:val="-"/>
      <w:lvlJc w:val="left"/>
      <w:pPr>
        <w:ind w:left="2160" w:hanging="360"/>
      </w:pPr>
      <w:rPr>
        <w:rFonts w:ascii="Calibri" w:eastAsiaTheme="minorHAnsi" w:hAnsi="Calibri" w:cs="Calibri"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5" w15:restartNumberingAfterBreak="0">
    <w:nsid w:val="7EF834DE"/>
    <w:multiLevelType w:val="hybridMultilevel"/>
    <w:tmpl w:val="E34A327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514004839">
    <w:abstractNumId w:val="5"/>
  </w:num>
  <w:num w:numId="2" w16cid:durableId="1753430451">
    <w:abstractNumId w:val="6"/>
  </w:num>
  <w:num w:numId="3" w16cid:durableId="1107117561">
    <w:abstractNumId w:val="7"/>
  </w:num>
  <w:num w:numId="4" w16cid:durableId="872310309">
    <w:abstractNumId w:val="28"/>
  </w:num>
  <w:num w:numId="5" w16cid:durableId="80640023">
    <w:abstractNumId w:val="30"/>
  </w:num>
  <w:num w:numId="6" w16cid:durableId="1941139302">
    <w:abstractNumId w:val="32"/>
  </w:num>
  <w:num w:numId="7" w16cid:durableId="796025505">
    <w:abstractNumId w:val="3"/>
  </w:num>
  <w:num w:numId="8" w16cid:durableId="1482385995">
    <w:abstractNumId w:val="8"/>
  </w:num>
  <w:num w:numId="9" w16cid:durableId="2070768059">
    <w:abstractNumId w:val="0"/>
  </w:num>
  <w:num w:numId="10" w16cid:durableId="287512843">
    <w:abstractNumId w:val="25"/>
  </w:num>
  <w:num w:numId="11" w16cid:durableId="985158432">
    <w:abstractNumId w:val="15"/>
  </w:num>
  <w:num w:numId="12" w16cid:durableId="934019766">
    <w:abstractNumId w:val="34"/>
  </w:num>
  <w:num w:numId="13" w16cid:durableId="1279337981">
    <w:abstractNumId w:val="12"/>
  </w:num>
  <w:num w:numId="14" w16cid:durableId="1098596659">
    <w:abstractNumId w:val="35"/>
  </w:num>
  <w:num w:numId="15" w16cid:durableId="1139499422">
    <w:abstractNumId w:val="29"/>
  </w:num>
  <w:num w:numId="16" w16cid:durableId="1197044336">
    <w:abstractNumId w:val="11"/>
  </w:num>
  <w:num w:numId="17" w16cid:durableId="1472946519">
    <w:abstractNumId w:val="16"/>
  </w:num>
  <w:num w:numId="18" w16cid:durableId="959729520">
    <w:abstractNumId w:val="33"/>
  </w:num>
  <w:num w:numId="19" w16cid:durableId="1949041208">
    <w:abstractNumId w:val="23"/>
  </w:num>
  <w:num w:numId="20" w16cid:durableId="37904213">
    <w:abstractNumId w:val="10"/>
  </w:num>
  <w:num w:numId="21" w16cid:durableId="122188936">
    <w:abstractNumId w:val="2"/>
  </w:num>
  <w:num w:numId="22" w16cid:durableId="449594264">
    <w:abstractNumId w:val="9"/>
  </w:num>
  <w:num w:numId="23" w16cid:durableId="508183837">
    <w:abstractNumId w:val="22"/>
  </w:num>
  <w:num w:numId="24" w16cid:durableId="2005206672">
    <w:abstractNumId w:val="1"/>
  </w:num>
  <w:num w:numId="25" w16cid:durableId="1828395120">
    <w:abstractNumId w:val="21"/>
  </w:num>
  <w:num w:numId="26" w16cid:durableId="918903621">
    <w:abstractNumId w:val="31"/>
  </w:num>
  <w:num w:numId="27" w16cid:durableId="942953557">
    <w:abstractNumId w:val="13"/>
  </w:num>
  <w:num w:numId="28" w16cid:durableId="1136872951">
    <w:abstractNumId w:val="18"/>
  </w:num>
  <w:num w:numId="29" w16cid:durableId="435754350">
    <w:abstractNumId w:val="19"/>
  </w:num>
  <w:num w:numId="30" w16cid:durableId="1682511356">
    <w:abstractNumId w:val="20"/>
  </w:num>
  <w:num w:numId="31" w16cid:durableId="713193687">
    <w:abstractNumId w:val="27"/>
  </w:num>
  <w:num w:numId="32" w16cid:durableId="1087380069">
    <w:abstractNumId w:val="24"/>
  </w:num>
  <w:num w:numId="33" w16cid:durableId="489829641">
    <w:abstractNumId w:val="17"/>
  </w:num>
  <w:num w:numId="34" w16cid:durableId="1620837853">
    <w:abstractNumId w:val="4"/>
  </w:num>
  <w:num w:numId="35" w16cid:durableId="1302540611">
    <w:abstractNumId w:val="26"/>
  </w:num>
  <w:num w:numId="36" w16cid:durableId="1830904842">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96B"/>
    <w:rsid w:val="0000317E"/>
    <w:rsid w:val="00024D3A"/>
    <w:rsid w:val="00095D35"/>
    <w:rsid w:val="000B37CD"/>
    <w:rsid w:val="000D043D"/>
    <w:rsid w:val="000D0C9C"/>
    <w:rsid w:val="000D21BE"/>
    <w:rsid w:val="000D4D22"/>
    <w:rsid w:val="000D507C"/>
    <w:rsid w:val="000E2FEA"/>
    <w:rsid w:val="000E3ED9"/>
    <w:rsid w:val="000E72FC"/>
    <w:rsid w:val="00152590"/>
    <w:rsid w:val="00167C85"/>
    <w:rsid w:val="00177830"/>
    <w:rsid w:val="0018609B"/>
    <w:rsid w:val="00195C5D"/>
    <w:rsid w:val="001A1335"/>
    <w:rsid w:val="001A524F"/>
    <w:rsid w:val="001B1FDD"/>
    <w:rsid w:val="001C1FE4"/>
    <w:rsid w:val="001D4C70"/>
    <w:rsid w:val="001E0E81"/>
    <w:rsid w:val="001E29F9"/>
    <w:rsid w:val="002107BD"/>
    <w:rsid w:val="002456CB"/>
    <w:rsid w:val="00255A32"/>
    <w:rsid w:val="00260E99"/>
    <w:rsid w:val="0026166F"/>
    <w:rsid w:val="00266188"/>
    <w:rsid w:val="002860B7"/>
    <w:rsid w:val="00290D80"/>
    <w:rsid w:val="002A43D9"/>
    <w:rsid w:val="002A6A60"/>
    <w:rsid w:val="002B34DE"/>
    <w:rsid w:val="002C424E"/>
    <w:rsid w:val="002F5FCA"/>
    <w:rsid w:val="00304ED2"/>
    <w:rsid w:val="00320F8B"/>
    <w:rsid w:val="003278D5"/>
    <w:rsid w:val="00343073"/>
    <w:rsid w:val="0036156C"/>
    <w:rsid w:val="00367447"/>
    <w:rsid w:val="003A7067"/>
    <w:rsid w:val="003B0969"/>
    <w:rsid w:val="003C26B6"/>
    <w:rsid w:val="003F5C19"/>
    <w:rsid w:val="00462793"/>
    <w:rsid w:val="00484401"/>
    <w:rsid w:val="004844BE"/>
    <w:rsid w:val="004B10F6"/>
    <w:rsid w:val="004D3A55"/>
    <w:rsid w:val="004E05AD"/>
    <w:rsid w:val="004E5FDC"/>
    <w:rsid w:val="004E7D5B"/>
    <w:rsid w:val="00510584"/>
    <w:rsid w:val="00513419"/>
    <w:rsid w:val="00523AEF"/>
    <w:rsid w:val="00575C2C"/>
    <w:rsid w:val="00585816"/>
    <w:rsid w:val="005B14BD"/>
    <w:rsid w:val="005E0A36"/>
    <w:rsid w:val="00610AB1"/>
    <w:rsid w:val="00632516"/>
    <w:rsid w:val="00635AC9"/>
    <w:rsid w:val="00646931"/>
    <w:rsid w:val="00647546"/>
    <w:rsid w:val="006510A5"/>
    <w:rsid w:val="0065377D"/>
    <w:rsid w:val="006667A7"/>
    <w:rsid w:val="006855CB"/>
    <w:rsid w:val="006B0D86"/>
    <w:rsid w:val="006C19BA"/>
    <w:rsid w:val="006C686E"/>
    <w:rsid w:val="006D76D6"/>
    <w:rsid w:val="006E4547"/>
    <w:rsid w:val="006E49AD"/>
    <w:rsid w:val="006E50CC"/>
    <w:rsid w:val="00710299"/>
    <w:rsid w:val="00713AF7"/>
    <w:rsid w:val="00724D26"/>
    <w:rsid w:val="00725C75"/>
    <w:rsid w:val="00757884"/>
    <w:rsid w:val="00772A8B"/>
    <w:rsid w:val="00776BD3"/>
    <w:rsid w:val="0079659F"/>
    <w:rsid w:val="00797B53"/>
    <w:rsid w:val="007A6D05"/>
    <w:rsid w:val="007C238C"/>
    <w:rsid w:val="007C452B"/>
    <w:rsid w:val="007C7333"/>
    <w:rsid w:val="007D3C64"/>
    <w:rsid w:val="007E2BB8"/>
    <w:rsid w:val="007F1755"/>
    <w:rsid w:val="007F1EEE"/>
    <w:rsid w:val="007F51BB"/>
    <w:rsid w:val="00807572"/>
    <w:rsid w:val="0084388C"/>
    <w:rsid w:val="0087045A"/>
    <w:rsid w:val="00891832"/>
    <w:rsid w:val="008A3C5B"/>
    <w:rsid w:val="008B11C2"/>
    <w:rsid w:val="008D7277"/>
    <w:rsid w:val="008F55D5"/>
    <w:rsid w:val="00907534"/>
    <w:rsid w:val="00924B15"/>
    <w:rsid w:val="009454EB"/>
    <w:rsid w:val="009472BE"/>
    <w:rsid w:val="009536F1"/>
    <w:rsid w:val="0095742D"/>
    <w:rsid w:val="00991ED4"/>
    <w:rsid w:val="009A6625"/>
    <w:rsid w:val="009B20F8"/>
    <w:rsid w:val="009B4040"/>
    <w:rsid w:val="009C08B4"/>
    <w:rsid w:val="009E3E1E"/>
    <w:rsid w:val="009E6D5A"/>
    <w:rsid w:val="00A00A75"/>
    <w:rsid w:val="00A103D4"/>
    <w:rsid w:val="00A130BF"/>
    <w:rsid w:val="00A16609"/>
    <w:rsid w:val="00A21A48"/>
    <w:rsid w:val="00A259D2"/>
    <w:rsid w:val="00A4396B"/>
    <w:rsid w:val="00A52943"/>
    <w:rsid w:val="00A661C9"/>
    <w:rsid w:val="00A72520"/>
    <w:rsid w:val="00A808B4"/>
    <w:rsid w:val="00A93809"/>
    <w:rsid w:val="00AA2C31"/>
    <w:rsid w:val="00AB49BF"/>
    <w:rsid w:val="00AE3380"/>
    <w:rsid w:val="00B00241"/>
    <w:rsid w:val="00B06805"/>
    <w:rsid w:val="00B15E4A"/>
    <w:rsid w:val="00B2697A"/>
    <w:rsid w:val="00B273EC"/>
    <w:rsid w:val="00B53F72"/>
    <w:rsid w:val="00B759E7"/>
    <w:rsid w:val="00B7753F"/>
    <w:rsid w:val="00BB20CC"/>
    <w:rsid w:val="00BB419C"/>
    <w:rsid w:val="00BC1562"/>
    <w:rsid w:val="00BE3033"/>
    <w:rsid w:val="00BE3BA4"/>
    <w:rsid w:val="00C04EE3"/>
    <w:rsid w:val="00C0592F"/>
    <w:rsid w:val="00C214C1"/>
    <w:rsid w:val="00C66D26"/>
    <w:rsid w:val="00C705F8"/>
    <w:rsid w:val="00C74B3A"/>
    <w:rsid w:val="00C80409"/>
    <w:rsid w:val="00CA1EED"/>
    <w:rsid w:val="00CC04AE"/>
    <w:rsid w:val="00CD4BFA"/>
    <w:rsid w:val="00CF0B24"/>
    <w:rsid w:val="00D141DF"/>
    <w:rsid w:val="00D16C0C"/>
    <w:rsid w:val="00D31C2C"/>
    <w:rsid w:val="00D42C5A"/>
    <w:rsid w:val="00D45820"/>
    <w:rsid w:val="00D51A61"/>
    <w:rsid w:val="00D5338A"/>
    <w:rsid w:val="00D67BDD"/>
    <w:rsid w:val="00D737B8"/>
    <w:rsid w:val="00D82FDC"/>
    <w:rsid w:val="00D94A60"/>
    <w:rsid w:val="00DA5AF5"/>
    <w:rsid w:val="00DD6AFE"/>
    <w:rsid w:val="00DE4276"/>
    <w:rsid w:val="00DE7E0E"/>
    <w:rsid w:val="00E0011C"/>
    <w:rsid w:val="00E0265F"/>
    <w:rsid w:val="00E133C3"/>
    <w:rsid w:val="00E20B8B"/>
    <w:rsid w:val="00E21DDF"/>
    <w:rsid w:val="00E53DC2"/>
    <w:rsid w:val="00ED0EBC"/>
    <w:rsid w:val="00ED50B6"/>
    <w:rsid w:val="00EE5176"/>
    <w:rsid w:val="00F15E3F"/>
    <w:rsid w:val="00F37437"/>
    <w:rsid w:val="00F720EA"/>
    <w:rsid w:val="00F7227E"/>
    <w:rsid w:val="00FA4E21"/>
    <w:rsid w:val="00FB23B4"/>
    <w:rsid w:val="00FC5A2F"/>
    <w:rsid w:val="00FD213C"/>
    <w:rsid w:val="00FF32D8"/>
    <w:rsid w:val="00FF47C5"/>
    <w:rsid w:val="00FF7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2539"/>
  <w15:docId w15:val="{36313800-460D-4322-94C7-5D41C359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590"/>
    <w:rPr>
      <w:rFonts w:ascii="Arial MT" w:eastAsia="Arial MT" w:hAnsi="Arial MT" w:cs="Arial MT"/>
      <w:lang w:val="fr-FR"/>
    </w:rPr>
  </w:style>
  <w:style w:type="paragraph" w:styleId="Titre1">
    <w:name w:val="heading 1"/>
    <w:basedOn w:val="Normal"/>
    <w:link w:val="Titre1Car"/>
    <w:uiPriority w:val="9"/>
    <w:qFormat/>
    <w:pPr>
      <w:ind w:left="1110" w:hanging="433"/>
      <w:outlineLvl w:val="0"/>
    </w:pPr>
    <w:rPr>
      <w:rFonts w:ascii="Arial" w:eastAsia="Arial" w:hAnsi="Arial" w:cs="Arial"/>
      <w:b/>
      <w:bCs/>
      <w:sz w:val="28"/>
      <w:szCs w:val="28"/>
    </w:rPr>
  </w:style>
  <w:style w:type="paragraph" w:styleId="Titre2">
    <w:name w:val="heading 2"/>
    <w:basedOn w:val="Normal"/>
    <w:link w:val="Titre2Car"/>
    <w:uiPriority w:val="9"/>
    <w:unhideWhenUsed/>
    <w:qFormat/>
    <w:pPr>
      <w:ind w:left="678"/>
      <w:outlineLvl w:val="1"/>
    </w:pPr>
    <w:rPr>
      <w:rFonts w:ascii="Arial" w:eastAsia="Arial" w:hAnsi="Arial" w:cs="Arial"/>
      <w:b/>
      <w:bCs/>
    </w:rPr>
  </w:style>
  <w:style w:type="paragraph" w:styleId="Titre3">
    <w:name w:val="heading 3"/>
    <w:aliases w:val="Titre 3 Car1,Titre 3 Car Car,Article,Article Car,altm,I.1.1.,M-Titre 3,Titre 3 qualité,Titre 3 (chailly),Article Car Car Car Car Car,Titre 3 Car2 Car,Titre 3 Car2 Car Car Car,Titre 3 Car2 Car Car,Titre 3 Car Car Car Car,Titre 31,M-Titre 3 Car"/>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aliases w:val="Titre 3 Car1 Car,Titre 3 Car Car Car,Article Car1,Article Car Car,altm Car,I.1.1. Car,M-Titre 3 Car1,Titre 3 qualité Car,Titre 3 (chailly) Car,Article Car Car Car Car Car Car,Titre 3 Car2 Car Car1,Titre 3 Car2 Car Car Car Car,Titre 31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1">
    <w:name w:val="Table Grid Lig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1">
    <w:name w:val="Grid Table 2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1">
    <w:name w:val="Grid Table 2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1">
    <w:name w:val="Grid Table 2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1">
    <w:name w:val="Grid Table 2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1">
    <w:name w:val="Grid Table 2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1">
    <w:name w:val="Grid Table 3 - Accent 21"/>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1">
    <w:name w:val="Grid Table 3 - Accent 31"/>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1">
    <w:name w:val="Grid Table 3 - Accent 41"/>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1">
    <w:name w:val="Grid Table 3 - Accent 51"/>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1">
    <w:name w:val="Grid Table 3 - Accent 61"/>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1">
    <w:name w:val="Grid Table 4 - Accent 21"/>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1">
    <w:name w:val="Grid Table 4 - Accent 31"/>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1">
    <w:name w:val="Grid Table 4 - Accent 41"/>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1">
    <w:name w:val="Grid Table 4 - Accent 51"/>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1">
    <w:name w:val="Grid Table 4 - Accent 61"/>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1">
    <w:name w:val="Grid Table 5 Dark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1">
    <w:name w:val="Grid Table 5 Dark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1">
    <w:name w:val="Grid Table 5 Dark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1">
    <w:name w:val="Grid Table 5 Dark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1">
    <w:name w:val="List Table 1 Lig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1">
    <w:name w:val="List Table 1 Lig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1">
    <w:name w:val="List Table 1 Lig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1">
    <w:name w:val="List Table 1 Lig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1">
    <w:name w:val="List Table 1 Lig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1">
    <w:name w:val="List Table 2 - Accent 21"/>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1">
    <w:name w:val="List Table 2 - Accent 31"/>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1">
    <w:name w:val="List Table 2 - Accent 41"/>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1">
    <w:name w:val="List Table 2 - Accent 51"/>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1">
    <w:name w:val="List Table 2 - Accent 61"/>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1">
    <w:name w:val="List Table 4 - Accent 21"/>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1">
    <w:name w:val="List Table 4 - Accent 31"/>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1">
    <w:name w:val="List Table 4 - Accent 41"/>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1">
    <w:name w:val="List Table 4 - Accent 51"/>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1">
    <w:name w:val="List Table 4 - Accent 61"/>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1">
    <w:name w:val="List Table 5 Dark - Accent 21"/>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1">
    <w:name w:val="List Table 5 Dark - Accent 31"/>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1">
    <w:name w:val="List Table 5 Dark - Accent 41"/>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1">
    <w:name w:val="List Table 5 Dark - Accent 51"/>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1">
    <w:name w:val="List Table 5 Dark - Accent 61"/>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38"/>
      <w:ind w:left="1118" w:hanging="441"/>
    </w:pPr>
    <w:rPr>
      <w:rFonts w:ascii="Arial" w:eastAsia="Arial" w:hAnsi="Arial" w:cs="Arial"/>
      <w:b/>
      <w:bCs/>
    </w:rPr>
  </w:style>
  <w:style w:type="paragraph" w:styleId="TM2">
    <w:name w:val="toc 2"/>
    <w:basedOn w:val="Normal"/>
    <w:uiPriority w:val="39"/>
    <w:qFormat/>
    <w:pPr>
      <w:spacing w:before="135"/>
      <w:ind w:left="1118" w:hanging="441"/>
    </w:pPr>
    <w:rPr>
      <w:rFonts w:ascii="Arial" w:eastAsia="Arial" w:hAnsi="Arial" w:cs="Arial"/>
      <w:b/>
      <w:bCs/>
      <w:i/>
      <w:iCs/>
    </w:rPr>
  </w:style>
  <w:style w:type="paragraph" w:styleId="TM3">
    <w:name w:val="toc 3"/>
    <w:basedOn w:val="Normal"/>
    <w:uiPriority w:val="1"/>
    <w:qFormat/>
    <w:pPr>
      <w:spacing w:before="138"/>
      <w:ind w:left="1559" w:hanging="661"/>
    </w:pPr>
    <w:rPr>
      <w:rFonts w:ascii="Arial" w:eastAsia="Arial" w:hAnsi="Arial" w:cs="Arial"/>
      <w:b/>
      <w:bCs/>
      <w:sz w:val="18"/>
      <w:szCs w:val="18"/>
    </w:rPr>
  </w:style>
  <w:style w:type="paragraph" w:styleId="Corpsdetexte">
    <w:name w:val="Body Text"/>
    <w:basedOn w:val="Normal"/>
    <w:link w:val="CorpsdetexteCar"/>
    <w:uiPriority w:val="1"/>
    <w:qFormat/>
  </w:style>
  <w:style w:type="paragraph" w:styleId="Titre">
    <w:name w:val="Title"/>
    <w:basedOn w:val="Normal"/>
    <w:link w:val="TitreCar"/>
    <w:uiPriority w:val="10"/>
    <w:qFormat/>
    <w:pPr>
      <w:spacing w:before="68"/>
      <w:ind w:left="2462" w:right="2458"/>
      <w:jc w:val="center"/>
    </w:pPr>
    <w:rPr>
      <w:rFonts w:ascii="Arial" w:eastAsia="Arial" w:hAnsi="Arial" w:cs="Arial"/>
      <w:b/>
      <w:bCs/>
      <w:sz w:val="96"/>
      <w:szCs w:val="96"/>
    </w:rPr>
  </w:style>
  <w:style w:type="paragraph" w:styleId="Paragraphedeliste">
    <w:name w:val="List Paragraph"/>
    <w:basedOn w:val="Normal"/>
    <w:link w:val="ParagraphedelisteCar"/>
    <w:uiPriority w:val="34"/>
    <w:qFormat/>
    <w:pPr>
      <w:ind w:left="1398" w:hanging="360"/>
    </w:pPr>
  </w:style>
  <w:style w:type="paragraph" w:customStyle="1" w:styleId="TableParagraph">
    <w:name w:val="Table Paragraph"/>
    <w:basedOn w:val="Normal"/>
    <w:uiPriority w:val="1"/>
    <w:qFormat/>
    <w:pPr>
      <w:ind w:right="1232"/>
      <w:jc w:val="center"/>
    </w:pPr>
    <w:rPr>
      <w:rFonts w:ascii="Arial" w:eastAsia="Arial" w:hAnsi="Arial" w:cs="Arial"/>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MT" w:eastAsia="Arial MT" w:hAnsi="Arial MT" w:cs="Arial MT"/>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MT" w:eastAsia="Arial MT" w:hAnsi="Arial MT" w:cs="Arial MT"/>
      <w:lang w:val="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MT" w:eastAsia="Arial MT" w:hAnsi="Arial MT" w:cs="Arial MT"/>
      <w:b/>
      <w:bCs/>
      <w:sz w:val="20"/>
      <w:szCs w:val="20"/>
      <w:lang w:val="fr-FR"/>
    </w:rPr>
  </w:style>
  <w:style w:type="character" w:customStyle="1" w:styleId="CorpsdetexteCar">
    <w:name w:val="Corps de texte Car"/>
    <w:basedOn w:val="Policepardfaut"/>
    <w:link w:val="Corpsdetexte"/>
    <w:uiPriority w:val="1"/>
    <w:rPr>
      <w:rFonts w:ascii="Arial MT" w:eastAsia="Arial MT" w:hAnsi="Arial MT" w:cs="Arial MT"/>
      <w:lang w:val="fr-FR"/>
    </w:rPr>
  </w:style>
  <w:style w:type="paragraph" w:styleId="En-ttedetabledesmatires">
    <w:name w:val="TOC Heading"/>
    <w:basedOn w:val="Titre1"/>
    <w:next w:val="Normal"/>
    <w:uiPriority w:val="39"/>
    <w:unhideWhenUsed/>
    <w:qFormat/>
    <w:pPr>
      <w:keepNext/>
      <w:keepLines/>
      <w:widowControl/>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Pr>
      <w:color w:val="0000FF" w:themeColor="hyperlink"/>
      <w:u w:val="single"/>
    </w:rPr>
  </w:style>
  <w:style w:type="character" w:styleId="Mentionnonrsolue">
    <w:name w:val="Unresolved Mention"/>
    <w:basedOn w:val="Policepardfaut"/>
    <w:uiPriority w:val="99"/>
    <w:semiHidden/>
    <w:unhideWhenUsed/>
    <w:rPr>
      <w:color w:val="605E5C"/>
      <w:shd w:val="clear" w:color="auto" w:fill="E1DFDD"/>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widowControl/>
    </w:pPr>
    <w:rPr>
      <w:rFonts w:ascii="Wingdings" w:hAnsi="Wingdings" w:cs="Wingdings"/>
      <w:color w:val="000000"/>
      <w:sz w:val="24"/>
      <w:szCs w:val="24"/>
      <w:lang w:val="fr-FR"/>
    </w:rPr>
  </w:style>
  <w:style w:type="character" w:customStyle="1" w:styleId="ParagraphedelisteCar">
    <w:name w:val="Paragraphe de liste Car"/>
    <w:link w:val="Paragraphedeliste"/>
    <w:uiPriority w:val="34"/>
    <w:rPr>
      <w:rFonts w:ascii="Arial MT" w:eastAsia="Arial MT" w:hAnsi="Arial MT" w:cs="Arial MT"/>
      <w:lang w:val="fr-FR"/>
    </w:rPr>
  </w:style>
  <w:style w:type="paragraph" w:styleId="Rvision">
    <w:name w:val="Revision"/>
    <w:hidden/>
    <w:uiPriority w:val="99"/>
    <w:semiHidden/>
    <w:pPr>
      <w:widowControl/>
    </w:pPr>
    <w:rPr>
      <w:rFonts w:ascii="Arial MT" w:eastAsia="Arial MT" w:hAnsi="Arial MT" w:cs="Arial MT"/>
      <w:lang w:val="fr-FR"/>
    </w:rPr>
  </w:style>
  <w:style w:type="paragraph" w:styleId="Textedebulles">
    <w:name w:val="Balloon Text"/>
    <w:basedOn w:val="Normal"/>
    <w:link w:val="TextedebullesCar"/>
    <w:uiPriority w:val="99"/>
    <w:semiHidden/>
    <w:unhideWhenUsed/>
    <w:pPr>
      <w:widowControl/>
      <w:spacing w:line="276" w:lineRule="auto"/>
    </w:pPr>
    <w:rPr>
      <w:rFonts w:ascii="Arial" w:eastAsiaTheme="majorEastAsia" w:hAnsi="Arial" w:cstheme="majorBidi"/>
      <w:sz w:val="16"/>
      <w:szCs w:val="16"/>
    </w:rPr>
  </w:style>
  <w:style w:type="character" w:customStyle="1" w:styleId="TextedebullesCar">
    <w:name w:val="Texte de bulles Car"/>
    <w:basedOn w:val="Policepardfaut"/>
    <w:link w:val="Textedebulles"/>
    <w:uiPriority w:val="99"/>
    <w:semiHidden/>
    <w:rPr>
      <w:rFonts w:ascii="Arial" w:eastAsiaTheme="majorEastAsia" w:hAnsi="Arial" w:cstheme="majorBidi"/>
      <w:sz w:val="16"/>
      <w:szCs w:val="16"/>
      <w:lang w:val="fr-FR"/>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rFonts w:ascii="Arial MT" w:eastAsia="Arial MT" w:hAnsi="Arial MT" w:cs="Arial MT"/>
      <w:lang w:val="fr-FR"/>
    </w:rPr>
  </w:style>
  <w:style w:type="character" w:customStyle="1" w:styleId="fontstyle21">
    <w:name w:val="fontstyle21"/>
    <w:basedOn w:val="Policepardfaut"/>
    <w:rsid w:val="00797B53"/>
    <w:rPr>
      <w:rFonts w:ascii="Arial-BoldMT" w:hAnsi="Arial-BoldMT" w:hint="default"/>
      <w:b/>
      <w:bCs/>
      <w:i w:val="0"/>
      <w:iCs w:val="0"/>
      <w:color w:val="000000"/>
      <w:sz w:val="20"/>
      <w:szCs w:val="20"/>
    </w:rPr>
  </w:style>
  <w:style w:type="character" w:customStyle="1" w:styleId="fontstyle01">
    <w:name w:val="fontstyle01"/>
    <w:basedOn w:val="Policepardfaut"/>
    <w:rsid w:val="0018609B"/>
    <w:rPr>
      <w:rFonts w:ascii="ArialMT" w:hAnsi="ArialMT" w:hint="default"/>
      <w:b w:val="0"/>
      <w:bCs w:val="0"/>
      <w:i w:val="0"/>
      <w:iCs w:val="0"/>
      <w:color w:val="000000"/>
      <w:sz w:val="20"/>
      <w:szCs w:val="20"/>
    </w:rPr>
  </w:style>
  <w:style w:type="table" w:customStyle="1" w:styleId="Grilledutableau1">
    <w:name w:val="Grille du tableau1"/>
    <w:basedOn w:val="TableauNormal"/>
    <w:next w:val="Grilledutableau"/>
    <w:uiPriority w:val="59"/>
    <w:rsid w:val="00B53F72"/>
    <w:pPr>
      <w:widowControl/>
    </w:pPr>
    <w:rPr>
      <w:rFonts w:ascii="Arial" w:eastAsiaTheme="majorEastAsia" w:hAnsi="Arial" w:cstheme="majorBidi"/>
      <w:sz w:val="20"/>
      <w:lang w:val="fr-FR"/>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Arial" w:hAnsi="Arial"/>
        <w:b/>
        <w:sz w:val="24"/>
      </w:rPr>
      <w:tblPr/>
      <w:tcPr>
        <w:shd w:val="clear" w:color="auto" w:fill="8EDCB1"/>
      </w:tcPr>
    </w:tblStylePr>
    <w:tblStylePr w:type="band1Vert">
      <w:pPr>
        <w:wordWrap/>
        <w:jc w:val="center"/>
      </w:pPr>
      <w:rPr>
        <w:rFonts w:ascii="Arial" w:hAnsi="Arial"/>
        <w:sz w:val="20"/>
      </w:rPr>
    </w:tblStylePr>
    <w:tblStylePr w:type="band2Vert">
      <w:pPr>
        <w:wordWrap/>
        <w:jc w:val="center"/>
      </w:pPr>
      <w:rPr>
        <w:rFonts w:ascii="Arial" w:hAnsi="Arial"/>
        <w:sz w:val="20"/>
      </w:rPr>
    </w:tblStylePr>
    <w:tblStylePr w:type="band1Horz">
      <w:rPr>
        <w:rFonts w:ascii="Arial" w:hAnsi="Arial"/>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37424">
      <w:bodyDiv w:val="1"/>
      <w:marLeft w:val="0"/>
      <w:marRight w:val="0"/>
      <w:marTop w:val="0"/>
      <w:marBottom w:val="0"/>
      <w:divBdr>
        <w:top w:val="none" w:sz="0" w:space="0" w:color="auto"/>
        <w:left w:val="none" w:sz="0" w:space="0" w:color="auto"/>
        <w:bottom w:val="none" w:sz="0" w:space="0" w:color="auto"/>
        <w:right w:val="none" w:sz="0" w:space="0" w:color="auto"/>
      </w:divBdr>
    </w:div>
    <w:div w:id="1376389932">
      <w:bodyDiv w:val="1"/>
      <w:marLeft w:val="0"/>
      <w:marRight w:val="0"/>
      <w:marTop w:val="0"/>
      <w:marBottom w:val="0"/>
      <w:divBdr>
        <w:top w:val="none" w:sz="0" w:space="0" w:color="auto"/>
        <w:left w:val="none" w:sz="0" w:space="0" w:color="auto"/>
        <w:bottom w:val="none" w:sz="0" w:space="0" w:color="auto"/>
        <w:right w:val="none" w:sz="0" w:space="0" w:color="auto"/>
      </w:divBdr>
    </w:div>
    <w:div w:id="1551914714">
      <w:bodyDiv w:val="1"/>
      <w:marLeft w:val="0"/>
      <w:marRight w:val="0"/>
      <w:marTop w:val="0"/>
      <w:marBottom w:val="0"/>
      <w:divBdr>
        <w:top w:val="none" w:sz="0" w:space="0" w:color="auto"/>
        <w:left w:val="none" w:sz="0" w:space="0" w:color="auto"/>
        <w:bottom w:val="none" w:sz="0" w:space="0" w:color="auto"/>
        <w:right w:val="none" w:sz="0" w:space="0" w:color="auto"/>
      </w:divBdr>
    </w:div>
    <w:div w:id="200993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www.marches-publics.gouv.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arches-publics.gouv.fr" TargetMode="External"/><Relationship Id="rId7" Type="http://schemas.openxmlformats.org/officeDocument/2006/relationships/settings" Target="settings.xml"/><Relationship Id="rId17" Type="http://schemas.openxmlformats.org/officeDocument/2006/relationships/image" Target="media/image20.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synchrotron-soleil.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image" Target="media/image10.jpg"/><Relationship Id="rId23" Type="http://schemas.openxmlformats.org/officeDocument/2006/relationships/hyperlink" Target="http://www.marches-publics.gouv.f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hyperlink" Target="https://ec.europa.eu/tools/espd/filter?lang=f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8a76b4f-7c9a-4f73-9807-87251024169b" xsi:nil="true"/>
    <lcf76f155ced4ddcb4097134ff3c332f xmlns="e9a32b86-4831-4359-a1f2-ccdf63d38b5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21088-FF18-4196-88F6-3FDD08366A7B}">
  <ds:schemaRefs>
    <ds:schemaRef ds:uri="http://schemas.microsoft.com/office/2006/metadata/properties"/>
    <ds:schemaRef ds:uri="http://schemas.microsoft.com/office/infopath/2007/PartnerControls"/>
    <ds:schemaRef ds:uri="78a76b4f-7c9a-4f73-9807-87251024169b"/>
    <ds:schemaRef ds:uri="e9a32b86-4831-4359-a1f2-ccdf63d38b5e"/>
  </ds:schemaRefs>
</ds:datastoreItem>
</file>

<file path=customXml/itemProps2.xml><?xml version="1.0" encoding="utf-8"?>
<ds:datastoreItem xmlns:ds="http://schemas.openxmlformats.org/officeDocument/2006/customXml" ds:itemID="{F83C8E8F-DD0E-4771-A2CF-64AAAE0AE8BB}">
  <ds:schemaRefs>
    <ds:schemaRef ds:uri="http://schemas.microsoft.com/sharepoint/v3/contenttype/forms"/>
  </ds:schemaRefs>
</ds:datastoreItem>
</file>

<file path=customXml/itemProps3.xml><?xml version="1.0" encoding="utf-8"?>
<ds:datastoreItem xmlns:ds="http://schemas.openxmlformats.org/officeDocument/2006/customXml" ds:itemID="{1EB8D8BF-0C85-46C3-86B9-42D85AC7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FBC0D-066E-4895-B389-634940E3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4905</Words>
  <Characters>26978</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Synchrotron SOLEIL</dc:creator>
  <cp:lastModifiedBy>DESPORT Aurelia</cp:lastModifiedBy>
  <cp:revision>10</cp:revision>
  <cp:lastPrinted>2025-03-17T10:32:00Z</cp:lastPrinted>
  <dcterms:created xsi:type="dcterms:W3CDTF">2025-10-14T11:31:00Z</dcterms:created>
  <dcterms:modified xsi:type="dcterms:W3CDTF">2025-10-16T13:36:00Z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2024-08-29T00:00:00Z</vt:filetime>
  </property>
  <property fmtid="{D5CDD505-2E9C-101B-9397-08002B2CF9AE}" pid="3" name="Creator">
    <vt:lpwstr>Microsoft® Word pour Microsoft 365</vt:lpwstr>
  </property>
  <property fmtid="{D5CDD505-2E9C-101B-9397-08002B2CF9AE}" pid="4" name="LastSaved">
    <vt:filetime>2024-10-18T00:00:00Z</vt:filetime>
  </property>
  <property fmtid="{D5CDD505-2E9C-101B-9397-08002B2CF9AE}" pid="5" name="ContentTypeId">
    <vt:lpwstr>0x010100F521F6C7D13D1143AEF10B235CFC113D</vt:lpwstr>
  </property>
  <property fmtid="{D5CDD505-2E9C-101B-9397-08002B2CF9AE}" pid="6" name="MediaServiceImageTags">
    <vt:lpwstr/>
  </property>
</Properties>
</file>